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22797E6A" w:rsidR="0012209D" w:rsidRDefault="00E238F7" w:rsidP="001F0753">
            <w:r>
              <w:t>13 March 2023</w:t>
            </w:r>
          </w:p>
        </w:tc>
      </w:tr>
    </w:tbl>
    <w:p w14:paraId="15BF086A" w14:textId="77777777" w:rsidR="0012209D" w:rsidRDefault="0012209D" w:rsidP="0012209D"/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88" w14:textId="18AFB7E5" w:rsidR="0012209D" w:rsidRDefault="0012209D" w:rsidP="0012209D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0"/>
        <w:gridCol w:w="4549"/>
        <w:gridCol w:w="845"/>
        <w:gridCol w:w="1723"/>
      </w:tblGrid>
      <w:tr w:rsidR="00BB12A8" w14:paraId="3F0AC9E7" w14:textId="77777777" w:rsidTr="00F8701D">
        <w:tc>
          <w:tcPr>
            <w:tcW w:w="2510" w:type="dxa"/>
            <w:shd w:val="clear" w:color="auto" w:fill="D9D9D9" w:themeFill="background1" w:themeFillShade="D9"/>
          </w:tcPr>
          <w:p w14:paraId="1DFDF11A" w14:textId="77777777" w:rsidR="00BB12A8" w:rsidRDefault="00BB12A8" w:rsidP="001F7427">
            <w:r>
              <w:t>Post title:</w:t>
            </w:r>
          </w:p>
        </w:tc>
        <w:tc>
          <w:tcPr>
            <w:tcW w:w="7117" w:type="dxa"/>
            <w:gridSpan w:val="3"/>
          </w:tcPr>
          <w:p w14:paraId="321732F6" w14:textId="76839A29" w:rsidR="00BB12A8" w:rsidRPr="00547010" w:rsidRDefault="00547010" w:rsidP="001F7427">
            <w:r w:rsidRPr="00547010">
              <w:t xml:space="preserve">Communications Officer </w:t>
            </w:r>
          </w:p>
        </w:tc>
      </w:tr>
      <w:tr w:rsidR="00F8701D" w14:paraId="2A4E9A94" w14:textId="77777777" w:rsidTr="00F8701D">
        <w:tc>
          <w:tcPr>
            <w:tcW w:w="2510" w:type="dxa"/>
            <w:shd w:val="clear" w:color="auto" w:fill="auto"/>
          </w:tcPr>
          <w:p w14:paraId="1BF08826" w14:textId="77777777" w:rsidR="00F8701D" w:rsidRPr="003B7DFC" w:rsidRDefault="00F8701D" w:rsidP="00F8701D">
            <w:pPr>
              <w:rPr>
                <w:highlight w:val="yellow"/>
              </w:rPr>
            </w:pPr>
            <w:r w:rsidRPr="00F56B29">
              <w:t>Standard Occupation Code: (UKVI SOC CODE)</w:t>
            </w:r>
          </w:p>
        </w:tc>
        <w:tc>
          <w:tcPr>
            <w:tcW w:w="7117" w:type="dxa"/>
            <w:gridSpan w:val="3"/>
          </w:tcPr>
          <w:p w14:paraId="75A3DC7D" w14:textId="4B940B26" w:rsidR="00F8701D" w:rsidRPr="003B7DFC" w:rsidRDefault="00F8701D" w:rsidP="00F8701D">
            <w:pPr>
              <w:rPr>
                <w:highlight w:val="yellow"/>
              </w:rPr>
            </w:pPr>
            <w:r w:rsidRPr="00FC0C3D">
              <w:t>3543</w:t>
            </w:r>
          </w:p>
        </w:tc>
      </w:tr>
      <w:tr w:rsidR="00F8701D" w14:paraId="4F781046" w14:textId="77777777" w:rsidTr="00F8701D">
        <w:tc>
          <w:tcPr>
            <w:tcW w:w="2510" w:type="dxa"/>
            <w:shd w:val="clear" w:color="auto" w:fill="D9D9D9" w:themeFill="background1" w:themeFillShade="D9"/>
          </w:tcPr>
          <w:p w14:paraId="248CDA49" w14:textId="77777777" w:rsidR="00F8701D" w:rsidRDefault="00F8701D" w:rsidP="00F8701D">
            <w:r>
              <w:t>School/Department:</w:t>
            </w:r>
          </w:p>
        </w:tc>
        <w:tc>
          <w:tcPr>
            <w:tcW w:w="7117" w:type="dxa"/>
            <w:gridSpan w:val="3"/>
          </w:tcPr>
          <w:p w14:paraId="4A9EF70A" w14:textId="7FC5DE93" w:rsidR="00F8701D" w:rsidRDefault="00F8701D" w:rsidP="00F8701D">
            <w:r>
              <w:t>Office of Development and Alumni Relations (ODAR)</w:t>
            </w:r>
          </w:p>
        </w:tc>
      </w:tr>
      <w:tr w:rsidR="00F8701D" w14:paraId="6B6F2243" w14:textId="77777777" w:rsidTr="00F8701D">
        <w:tc>
          <w:tcPr>
            <w:tcW w:w="2510" w:type="dxa"/>
            <w:shd w:val="clear" w:color="auto" w:fill="D9D9D9" w:themeFill="background1" w:themeFillShade="D9"/>
          </w:tcPr>
          <w:p w14:paraId="4C153EDF" w14:textId="77777777" w:rsidR="00F8701D" w:rsidRDefault="00F8701D" w:rsidP="00F8701D">
            <w:r>
              <w:t>Career Pathway:</w:t>
            </w:r>
          </w:p>
        </w:tc>
        <w:tc>
          <w:tcPr>
            <w:tcW w:w="4549" w:type="dxa"/>
          </w:tcPr>
          <w:p w14:paraId="6619CB00" w14:textId="77777777" w:rsidR="00F8701D" w:rsidRDefault="00F8701D" w:rsidP="00F8701D">
            <w:r>
              <w:t>Management, Specialist and Administrative (MSA)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068D9E9D" w14:textId="77777777" w:rsidR="00F8701D" w:rsidRDefault="00F8701D" w:rsidP="00F8701D">
            <w:r>
              <w:t>Level:</w:t>
            </w:r>
          </w:p>
        </w:tc>
        <w:tc>
          <w:tcPr>
            <w:tcW w:w="1723" w:type="dxa"/>
          </w:tcPr>
          <w:p w14:paraId="020A97D3" w14:textId="77777777" w:rsidR="00F8701D" w:rsidRDefault="00F8701D" w:rsidP="00F8701D">
            <w:r>
              <w:t>3</w:t>
            </w:r>
          </w:p>
        </w:tc>
      </w:tr>
      <w:tr w:rsidR="00F8701D" w14:paraId="2E06F024" w14:textId="77777777" w:rsidTr="00F8701D">
        <w:tc>
          <w:tcPr>
            <w:tcW w:w="2510" w:type="dxa"/>
            <w:shd w:val="clear" w:color="auto" w:fill="D9D9D9" w:themeFill="background1" w:themeFillShade="D9"/>
          </w:tcPr>
          <w:p w14:paraId="21824F6B" w14:textId="77777777" w:rsidR="00F8701D" w:rsidRDefault="00F8701D" w:rsidP="00F8701D">
            <w:r>
              <w:t>Posts responsible to:</w:t>
            </w:r>
          </w:p>
        </w:tc>
        <w:tc>
          <w:tcPr>
            <w:tcW w:w="7117" w:type="dxa"/>
            <w:gridSpan w:val="3"/>
          </w:tcPr>
          <w:p w14:paraId="1F2D75A5" w14:textId="4C505EED" w:rsidR="00F8701D" w:rsidRPr="005508A2" w:rsidRDefault="00F8701D" w:rsidP="00F8701D">
            <w:r>
              <w:t>Head of Alumni and Supporter Communications</w:t>
            </w:r>
          </w:p>
        </w:tc>
      </w:tr>
      <w:tr w:rsidR="00F8701D" w14:paraId="789FB05A" w14:textId="77777777" w:rsidTr="00F8701D">
        <w:tc>
          <w:tcPr>
            <w:tcW w:w="2510" w:type="dxa"/>
            <w:shd w:val="clear" w:color="auto" w:fill="D9D9D9" w:themeFill="background1" w:themeFillShade="D9"/>
          </w:tcPr>
          <w:p w14:paraId="5B376D91" w14:textId="77777777" w:rsidR="00F8701D" w:rsidRDefault="00F8701D" w:rsidP="00F8701D">
            <w:r>
              <w:t>Posts responsible for:</w:t>
            </w:r>
          </w:p>
        </w:tc>
        <w:tc>
          <w:tcPr>
            <w:tcW w:w="7117" w:type="dxa"/>
            <w:gridSpan w:val="3"/>
          </w:tcPr>
          <w:p w14:paraId="7873415E" w14:textId="77777777" w:rsidR="00F8701D" w:rsidRPr="005508A2" w:rsidRDefault="00F8701D" w:rsidP="00F8701D">
            <w:r>
              <w:t>None</w:t>
            </w:r>
          </w:p>
        </w:tc>
      </w:tr>
      <w:tr w:rsidR="00F8701D" w14:paraId="6AF4CE02" w14:textId="77777777" w:rsidTr="00F8701D">
        <w:tc>
          <w:tcPr>
            <w:tcW w:w="2510" w:type="dxa"/>
            <w:shd w:val="clear" w:color="auto" w:fill="D9D9D9" w:themeFill="background1" w:themeFillShade="D9"/>
          </w:tcPr>
          <w:p w14:paraId="213D5A9E" w14:textId="77777777" w:rsidR="00F8701D" w:rsidRDefault="00F8701D" w:rsidP="00F8701D">
            <w:r>
              <w:t>Post base:</w:t>
            </w:r>
          </w:p>
        </w:tc>
        <w:tc>
          <w:tcPr>
            <w:tcW w:w="7117" w:type="dxa"/>
            <w:gridSpan w:val="3"/>
          </w:tcPr>
          <w:p w14:paraId="49CA24DB" w14:textId="448909AE" w:rsidR="00F8701D" w:rsidRPr="005508A2" w:rsidRDefault="00F8701D" w:rsidP="00F8701D">
            <w:r>
              <w:t>Office-based with some public interaction</w:t>
            </w:r>
          </w:p>
        </w:tc>
      </w:tr>
    </w:tbl>
    <w:p w14:paraId="191012D8" w14:textId="77777777" w:rsidR="00BB12A8" w:rsidRPr="002C651B" w:rsidRDefault="00BB12A8" w:rsidP="0012209D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RPr="002C651B" w14:paraId="15BF088A" w14:textId="77777777" w:rsidTr="00AE799D">
        <w:tc>
          <w:tcPr>
            <w:tcW w:w="9751" w:type="dxa"/>
            <w:shd w:val="clear" w:color="auto" w:fill="D9D9D9" w:themeFill="background1" w:themeFillShade="D9"/>
          </w:tcPr>
          <w:p w14:paraId="15BF0889" w14:textId="77777777" w:rsidR="0012209D" w:rsidRPr="002C651B" w:rsidRDefault="0012209D" w:rsidP="00321CAA">
            <w:pPr>
              <w:rPr>
                <w:szCs w:val="18"/>
              </w:rPr>
            </w:pPr>
            <w:r w:rsidRPr="002C651B">
              <w:rPr>
                <w:szCs w:val="18"/>
              </w:rPr>
              <w:t>Job purpose</w:t>
            </w:r>
          </w:p>
        </w:tc>
      </w:tr>
      <w:tr w:rsidR="00AE799D" w:rsidRPr="002C651B" w14:paraId="15BF088C" w14:textId="77777777" w:rsidTr="00505596">
        <w:trPr>
          <w:trHeight w:val="926"/>
        </w:trPr>
        <w:tc>
          <w:tcPr>
            <w:tcW w:w="9751" w:type="dxa"/>
          </w:tcPr>
          <w:p w14:paraId="15BF088B" w14:textId="46E06A48" w:rsidR="00BB12A8" w:rsidRPr="00505596" w:rsidRDefault="006D48DA" w:rsidP="006D48DA">
            <w:pPr>
              <w:rPr>
                <w:rFonts w:cs="Calibri"/>
                <w:szCs w:val="18"/>
              </w:rPr>
            </w:pPr>
            <w:r w:rsidRPr="002C651B">
              <w:rPr>
                <w:rFonts w:cs="Calibri"/>
                <w:szCs w:val="18"/>
              </w:rPr>
              <w:t>To</w:t>
            </w:r>
            <w:r w:rsidR="00AE799D" w:rsidRPr="002C651B">
              <w:rPr>
                <w:rFonts w:cs="Calibri"/>
                <w:szCs w:val="18"/>
              </w:rPr>
              <w:t xml:space="preserve"> </w:t>
            </w:r>
            <w:r w:rsidR="00BB12A8">
              <w:rPr>
                <w:rFonts w:cs="Calibri"/>
                <w:szCs w:val="18"/>
              </w:rPr>
              <w:t>support</w:t>
            </w:r>
            <w:r w:rsidR="00505596">
              <w:rPr>
                <w:rFonts w:cs="Calibri"/>
                <w:szCs w:val="18"/>
              </w:rPr>
              <w:t xml:space="preserve"> the Communications function within ODAR with the creation, management, delivery and evaluation</w:t>
            </w:r>
            <w:r w:rsidR="00AE799D" w:rsidRPr="002C651B">
              <w:rPr>
                <w:rFonts w:cs="Calibri"/>
                <w:szCs w:val="18"/>
              </w:rPr>
              <w:t xml:space="preserve"> of Alumni </w:t>
            </w:r>
            <w:r w:rsidR="00F700BD" w:rsidRPr="002C651B">
              <w:rPr>
                <w:rFonts w:cs="Calibri"/>
                <w:szCs w:val="18"/>
              </w:rPr>
              <w:t xml:space="preserve">and </w:t>
            </w:r>
            <w:r w:rsidR="00505596">
              <w:rPr>
                <w:rFonts w:cs="Calibri"/>
                <w:szCs w:val="18"/>
              </w:rPr>
              <w:t>S</w:t>
            </w:r>
            <w:r w:rsidR="00F700BD" w:rsidRPr="002C651B">
              <w:rPr>
                <w:rFonts w:cs="Calibri"/>
                <w:szCs w:val="18"/>
              </w:rPr>
              <w:t xml:space="preserve">upporter </w:t>
            </w:r>
            <w:r w:rsidR="00804D3A">
              <w:rPr>
                <w:rFonts w:cs="Calibri"/>
                <w:szCs w:val="18"/>
              </w:rPr>
              <w:t>E</w:t>
            </w:r>
            <w:r w:rsidR="00AE799D" w:rsidRPr="002C651B">
              <w:rPr>
                <w:rFonts w:cs="Calibri"/>
                <w:szCs w:val="18"/>
              </w:rPr>
              <w:t xml:space="preserve">ngagement </w:t>
            </w:r>
            <w:r w:rsidR="00804D3A">
              <w:rPr>
                <w:rFonts w:cs="Calibri"/>
                <w:szCs w:val="18"/>
              </w:rPr>
              <w:t xml:space="preserve">(ASE) </w:t>
            </w:r>
            <w:r w:rsidR="00505596">
              <w:rPr>
                <w:rFonts w:cs="Calibri"/>
                <w:szCs w:val="18"/>
              </w:rPr>
              <w:t xml:space="preserve">content for multiple communication channels, </w:t>
            </w:r>
            <w:proofErr w:type="gramStart"/>
            <w:r w:rsidR="00505596">
              <w:rPr>
                <w:rFonts w:cs="Calibri"/>
                <w:szCs w:val="18"/>
              </w:rPr>
              <w:t>in order to</w:t>
            </w:r>
            <w:proofErr w:type="gramEnd"/>
            <w:r w:rsidR="00505596">
              <w:rPr>
                <w:rFonts w:cs="Calibri"/>
                <w:szCs w:val="18"/>
              </w:rPr>
              <w:t xml:space="preserve"> strengthen</w:t>
            </w:r>
            <w:r w:rsidR="00AE799D" w:rsidRPr="002C651B">
              <w:rPr>
                <w:rFonts w:cs="Calibri"/>
                <w:szCs w:val="18"/>
              </w:rPr>
              <w:t xml:space="preserve"> mutually beneficial relationships with our alumni </w:t>
            </w:r>
            <w:r w:rsidR="00F700BD" w:rsidRPr="002C651B">
              <w:rPr>
                <w:rFonts w:cs="Calibri"/>
                <w:szCs w:val="18"/>
              </w:rPr>
              <w:t xml:space="preserve">and supporter </w:t>
            </w:r>
            <w:r w:rsidR="00AE799D" w:rsidRPr="002C651B">
              <w:rPr>
                <w:rFonts w:cs="Calibri"/>
                <w:szCs w:val="18"/>
              </w:rPr>
              <w:t>community.</w:t>
            </w:r>
          </w:p>
        </w:tc>
      </w:tr>
    </w:tbl>
    <w:p w14:paraId="15BF088D" w14:textId="77777777" w:rsidR="0012209D" w:rsidRPr="002C651B" w:rsidRDefault="0012209D" w:rsidP="0012209D">
      <w:pPr>
        <w:rPr>
          <w:szCs w:val="18"/>
        </w:rPr>
      </w:pPr>
    </w:p>
    <w:tbl>
      <w:tblPr>
        <w:tblStyle w:val="SUTable"/>
        <w:tblW w:w="9634" w:type="dxa"/>
        <w:tblLook w:val="04A0" w:firstRow="1" w:lastRow="0" w:firstColumn="1" w:lastColumn="0" w:noHBand="0" w:noVBand="1"/>
      </w:tblPr>
      <w:tblGrid>
        <w:gridCol w:w="421"/>
        <w:gridCol w:w="7949"/>
        <w:gridCol w:w="1264"/>
      </w:tblGrid>
      <w:tr w:rsidR="0012209D" w:rsidRPr="002C651B" w14:paraId="15BF0890" w14:textId="77777777" w:rsidTr="00BD0B93">
        <w:trPr>
          <w:tblHeader/>
        </w:trPr>
        <w:tc>
          <w:tcPr>
            <w:tcW w:w="8370" w:type="dxa"/>
            <w:gridSpan w:val="2"/>
            <w:shd w:val="clear" w:color="auto" w:fill="D9D9D9" w:themeFill="background1" w:themeFillShade="D9"/>
          </w:tcPr>
          <w:p w14:paraId="15BF088E" w14:textId="77777777" w:rsidR="0012209D" w:rsidRPr="002C651B" w:rsidRDefault="0012209D" w:rsidP="00321CAA">
            <w:pPr>
              <w:rPr>
                <w:szCs w:val="18"/>
              </w:rPr>
            </w:pPr>
            <w:r w:rsidRPr="002C651B">
              <w:rPr>
                <w:szCs w:val="18"/>
              </w:rPr>
              <w:t>Key accountabilities/primary responsibilities</w:t>
            </w:r>
          </w:p>
        </w:tc>
        <w:tc>
          <w:tcPr>
            <w:tcW w:w="1264" w:type="dxa"/>
            <w:shd w:val="clear" w:color="auto" w:fill="D9D9D9" w:themeFill="background1" w:themeFillShade="D9"/>
          </w:tcPr>
          <w:p w14:paraId="15BF088F" w14:textId="77777777" w:rsidR="0012209D" w:rsidRPr="002C651B" w:rsidRDefault="0012209D" w:rsidP="00321CAA">
            <w:pPr>
              <w:rPr>
                <w:szCs w:val="18"/>
              </w:rPr>
            </w:pPr>
            <w:r w:rsidRPr="002C651B">
              <w:rPr>
                <w:szCs w:val="18"/>
              </w:rPr>
              <w:t>% Time</w:t>
            </w:r>
          </w:p>
        </w:tc>
      </w:tr>
      <w:tr w:rsidR="00BD0B93" w:rsidRPr="002C651B" w14:paraId="098875F4" w14:textId="77777777" w:rsidTr="00BD0B93">
        <w:tc>
          <w:tcPr>
            <w:tcW w:w="421" w:type="dxa"/>
            <w:tcBorders>
              <w:right w:val="nil"/>
            </w:tcBorders>
          </w:tcPr>
          <w:p w14:paraId="624D10E3" w14:textId="33E4A4B6" w:rsidR="00BD0B93" w:rsidRPr="002C651B" w:rsidRDefault="00BD0B93" w:rsidP="00BD0B93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7949" w:type="dxa"/>
            <w:tcBorders>
              <w:left w:val="nil"/>
            </w:tcBorders>
          </w:tcPr>
          <w:p w14:paraId="258A660F" w14:textId="77777777" w:rsidR="00BD0B93" w:rsidRDefault="00BD0B93" w:rsidP="00BD0B93">
            <w:pPr>
              <w:rPr>
                <w:rFonts w:cs="Calibri"/>
                <w:b/>
                <w:bCs/>
                <w:szCs w:val="18"/>
              </w:rPr>
            </w:pPr>
            <w:r w:rsidRPr="002C651B">
              <w:rPr>
                <w:rFonts w:cs="Calibri"/>
                <w:b/>
                <w:bCs/>
                <w:szCs w:val="18"/>
              </w:rPr>
              <w:t>Engagement</w:t>
            </w:r>
          </w:p>
          <w:p w14:paraId="6BE38ED7" w14:textId="77777777" w:rsidR="00BD0B93" w:rsidRDefault="00BD0B93" w:rsidP="00BD0B93">
            <w:pPr>
              <w:rPr>
                <w:rFonts w:cs="Calibri"/>
                <w:b/>
                <w:bCs/>
                <w:szCs w:val="18"/>
              </w:rPr>
            </w:pPr>
          </w:p>
          <w:p w14:paraId="5B5A6C77" w14:textId="271DB2F3" w:rsidR="00BD0B93" w:rsidRPr="00BD0B93" w:rsidRDefault="00BD0B93" w:rsidP="00BD0B93">
            <w:pPr>
              <w:rPr>
                <w:rFonts w:cs="Calibri"/>
                <w:b/>
                <w:bCs/>
                <w:szCs w:val="18"/>
              </w:rPr>
            </w:pPr>
            <w:r w:rsidRPr="002C651B">
              <w:rPr>
                <w:rFonts w:cs="Calibri"/>
                <w:szCs w:val="18"/>
              </w:rPr>
              <w:t xml:space="preserve">To </w:t>
            </w:r>
            <w:r>
              <w:rPr>
                <w:rFonts w:cs="Calibri"/>
                <w:szCs w:val="18"/>
              </w:rPr>
              <w:t xml:space="preserve">proactively </w:t>
            </w:r>
            <w:r w:rsidR="00B16F91">
              <w:rPr>
                <w:rFonts w:cs="Calibri"/>
                <w:szCs w:val="18"/>
              </w:rPr>
              <w:t xml:space="preserve">source, </w:t>
            </w:r>
            <w:r>
              <w:rPr>
                <w:rFonts w:cs="Calibri"/>
                <w:szCs w:val="18"/>
              </w:rPr>
              <w:t xml:space="preserve">generate, develop, write/produce compelling content to support all ODAR activities – philanthropy, volunteering, brand advocacy and other alumni relations. </w:t>
            </w:r>
            <w:r w:rsidR="00B75DD0">
              <w:rPr>
                <w:rFonts w:cs="Calibri"/>
                <w:szCs w:val="18"/>
              </w:rPr>
              <w:t xml:space="preserve">Understand the audience, the messages that will resonate with them and the most appropriate communication channels to deliver the message. </w:t>
            </w:r>
            <w:r>
              <w:rPr>
                <w:rFonts w:cs="Calibri"/>
                <w:szCs w:val="18"/>
              </w:rPr>
              <w:t xml:space="preserve"> </w:t>
            </w:r>
          </w:p>
          <w:p w14:paraId="36FFF3FD" w14:textId="77777777" w:rsidR="00BD0B93" w:rsidRPr="002C651B" w:rsidRDefault="00BD0B93" w:rsidP="00BD0B93">
            <w:pPr>
              <w:rPr>
                <w:rFonts w:cs="Calibri"/>
                <w:szCs w:val="18"/>
              </w:rPr>
            </w:pPr>
          </w:p>
          <w:p w14:paraId="143FF3D3" w14:textId="77777777" w:rsidR="00BD0B93" w:rsidRPr="002C651B" w:rsidRDefault="00BD0B93" w:rsidP="00BD0B93">
            <w:pPr>
              <w:rPr>
                <w:rFonts w:cs="Calibri"/>
                <w:szCs w:val="18"/>
              </w:rPr>
            </w:pPr>
            <w:r w:rsidRPr="002C651B">
              <w:rPr>
                <w:rFonts w:cs="Calibri"/>
                <w:szCs w:val="18"/>
              </w:rPr>
              <w:t>To include</w:t>
            </w:r>
            <w:r>
              <w:rPr>
                <w:rFonts w:cs="Calibri"/>
                <w:szCs w:val="18"/>
              </w:rPr>
              <w:t>, but not limited to</w:t>
            </w:r>
            <w:r w:rsidRPr="002C651B">
              <w:rPr>
                <w:rFonts w:cs="Calibri"/>
                <w:szCs w:val="18"/>
              </w:rPr>
              <w:t>:</w:t>
            </w:r>
          </w:p>
          <w:p w14:paraId="7479A0FE" w14:textId="77777777" w:rsidR="00BD0B93" w:rsidRDefault="00BD0B93" w:rsidP="00BD0B93">
            <w:pPr>
              <w:numPr>
                <w:ilvl w:val="0"/>
                <w:numId w:val="19"/>
              </w:numPr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 xml:space="preserve">Case studies to support Fundraising, Donor Relations, Volunteering and Campaign development as required – </w:t>
            </w:r>
            <w:proofErr w:type="spellStart"/>
            <w:proofErr w:type="gramStart"/>
            <w:r>
              <w:rPr>
                <w:rFonts w:cs="Calibri"/>
                <w:szCs w:val="18"/>
              </w:rPr>
              <w:t>eg</w:t>
            </w:r>
            <w:proofErr w:type="spellEnd"/>
            <w:proofErr w:type="gramEnd"/>
            <w:r>
              <w:rPr>
                <w:rFonts w:cs="Calibri"/>
                <w:szCs w:val="18"/>
              </w:rPr>
              <w:t xml:space="preserve"> seeking and generating stories about patients, students, donors, scientists, research projects – to work across a variety of media – video, print, social… </w:t>
            </w:r>
          </w:p>
          <w:p w14:paraId="79222B14" w14:textId="77777777" w:rsidR="00BD0B93" w:rsidRPr="0014474B" w:rsidRDefault="00BD0B93" w:rsidP="00BD0B93">
            <w:pPr>
              <w:numPr>
                <w:ilvl w:val="0"/>
                <w:numId w:val="19"/>
              </w:numPr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Writing relevant and compelling</w:t>
            </w:r>
            <w:r w:rsidRPr="0014474B">
              <w:rPr>
                <w:rFonts w:cs="Calibri"/>
                <w:szCs w:val="18"/>
              </w:rPr>
              <w:t xml:space="preserve"> content that is appropriate in tone and style for different audiences</w:t>
            </w:r>
            <w:r>
              <w:rPr>
                <w:rFonts w:cs="Calibri"/>
                <w:szCs w:val="18"/>
              </w:rPr>
              <w:t xml:space="preserve"> and </w:t>
            </w:r>
            <w:r w:rsidRPr="0014474B">
              <w:rPr>
                <w:rFonts w:cs="Calibri"/>
                <w:szCs w:val="18"/>
              </w:rPr>
              <w:t>our various</w:t>
            </w:r>
            <w:r>
              <w:rPr>
                <w:rFonts w:cs="Calibri"/>
                <w:szCs w:val="18"/>
              </w:rPr>
              <w:t xml:space="preserve"> </w:t>
            </w:r>
            <w:r w:rsidRPr="0014474B">
              <w:rPr>
                <w:rFonts w:cs="Calibri"/>
                <w:szCs w:val="18"/>
              </w:rPr>
              <w:t>Alumni &amp; Supporter channels (for example magazine, fundraising collateral, social, emails) –</w:t>
            </w:r>
            <w:r>
              <w:rPr>
                <w:rFonts w:cs="Calibri"/>
                <w:szCs w:val="18"/>
              </w:rPr>
              <w:t xml:space="preserve"> </w:t>
            </w:r>
            <w:r w:rsidRPr="0014474B">
              <w:rPr>
                <w:rFonts w:cs="Calibri"/>
                <w:szCs w:val="18"/>
              </w:rPr>
              <w:t>interviews, features as appropriate – and assisting in production</w:t>
            </w:r>
          </w:p>
          <w:p w14:paraId="2EDB9361" w14:textId="77777777" w:rsidR="00BD0B93" w:rsidRPr="005C1F5F" w:rsidRDefault="00BD0B93" w:rsidP="00BD0B93">
            <w:pPr>
              <w:numPr>
                <w:ilvl w:val="0"/>
                <w:numId w:val="19"/>
              </w:numPr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Producing/finding new content and n</w:t>
            </w:r>
            <w:r w:rsidRPr="005C1F5F">
              <w:rPr>
                <w:rFonts w:cs="Calibri"/>
                <w:szCs w:val="18"/>
              </w:rPr>
              <w:t>ew followers to increase our engagement across our social media channels</w:t>
            </w:r>
            <w:r>
              <w:rPr>
                <w:rFonts w:cs="Calibri"/>
                <w:szCs w:val="18"/>
              </w:rPr>
              <w:t xml:space="preserve"> – supporting fundraising and alumni relations</w:t>
            </w:r>
          </w:p>
          <w:p w14:paraId="38B1C67B" w14:textId="77777777" w:rsidR="00BD0B93" w:rsidRDefault="00BD0B93" w:rsidP="00BD0B93">
            <w:pPr>
              <w:numPr>
                <w:ilvl w:val="0"/>
                <w:numId w:val="19"/>
              </w:numPr>
              <w:rPr>
                <w:rFonts w:cs="Calibri"/>
                <w:szCs w:val="18"/>
              </w:rPr>
            </w:pPr>
            <w:r w:rsidRPr="002C651B">
              <w:rPr>
                <w:rFonts w:cs="Calibri"/>
                <w:szCs w:val="18"/>
              </w:rPr>
              <w:t>Organis</w:t>
            </w:r>
            <w:r>
              <w:rPr>
                <w:rFonts w:cs="Calibri"/>
                <w:szCs w:val="18"/>
              </w:rPr>
              <w:t xml:space="preserve">ing </w:t>
            </w:r>
            <w:r w:rsidRPr="002C651B">
              <w:rPr>
                <w:rFonts w:cs="Calibri"/>
                <w:szCs w:val="18"/>
              </w:rPr>
              <w:t>communication activities</w:t>
            </w:r>
            <w:r>
              <w:rPr>
                <w:rFonts w:cs="Calibri"/>
                <w:szCs w:val="18"/>
              </w:rPr>
              <w:t xml:space="preserve"> at events - </w:t>
            </w:r>
            <w:r w:rsidRPr="002C651B">
              <w:rPr>
                <w:rFonts w:cs="Calibri"/>
                <w:szCs w:val="18"/>
              </w:rPr>
              <w:t xml:space="preserve">including interviews, </w:t>
            </w:r>
            <w:r>
              <w:rPr>
                <w:rFonts w:cs="Calibri"/>
                <w:szCs w:val="18"/>
              </w:rPr>
              <w:t xml:space="preserve">video clips, </w:t>
            </w:r>
            <w:r w:rsidRPr="002C651B">
              <w:rPr>
                <w:rFonts w:cs="Calibri"/>
                <w:szCs w:val="18"/>
              </w:rPr>
              <w:t>photo shoots, features, as appropriate</w:t>
            </w:r>
          </w:p>
          <w:p w14:paraId="17183926" w14:textId="77777777" w:rsidR="00BD0B93" w:rsidRPr="002C651B" w:rsidRDefault="00BD0B93" w:rsidP="00BD0B93">
            <w:pPr>
              <w:numPr>
                <w:ilvl w:val="0"/>
                <w:numId w:val="19"/>
              </w:numPr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lastRenderedPageBreak/>
              <w:t>Writing internal communications – monthly communication updates for ODAR, articles for Staff magazines…</w:t>
            </w:r>
          </w:p>
          <w:p w14:paraId="17551FD4" w14:textId="77777777" w:rsidR="00BD0B93" w:rsidRPr="005C1F5F" w:rsidRDefault="00BD0B93" w:rsidP="00BD0B93">
            <w:pPr>
              <w:numPr>
                <w:ilvl w:val="0"/>
                <w:numId w:val="20"/>
              </w:numPr>
              <w:rPr>
                <w:rFonts w:cs="Calibri"/>
                <w:szCs w:val="18"/>
              </w:rPr>
            </w:pPr>
            <w:r w:rsidRPr="005C1F5F">
              <w:rPr>
                <w:rFonts w:cs="Calibri"/>
                <w:szCs w:val="18"/>
              </w:rPr>
              <w:t>Suppor</w:t>
            </w:r>
            <w:r>
              <w:rPr>
                <w:rFonts w:cs="Calibri"/>
                <w:szCs w:val="18"/>
              </w:rPr>
              <w:t>ting</w:t>
            </w:r>
            <w:r w:rsidRPr="005C1F5F">
              <w:rPr>
                <w:rFonts w:cs="Calibri"/>
                <w:szCs w:val="18"/>
              </w:rPr>
              <w:t xml:space="preserve"> correspondence from alumni and </w:t>
            </w:r>
            <w:r>
              <w:rPr>
                <w:rFonts w:cs="Calibri"/>
                <w:szCs w:val="18"/>
              </w:rPr>
              <w:t>supporter</w:t>
            </w:r>
            <w:r w:rsidRPr="005C1F5F">
              <w:rPr>
                <w:rFonts w:cs="Calibri"/>
                <w:szCs w:val="18"/>
              </w:rPr>
              <w:t xml:space="preserve">s in response to communications and maintaining detailed records of all communications </w:t>
            </w:r>
          </w:p>
          <w:p w14:paraId="37B2C442" w14:textId="77777777" w:rsidR="00BD0B93" w:rsidRPr="00941647" w:rsidRDefault="00BD0B93" w:rsidP="00BD0B93">
            <w:pPr>
              <w:pStyle w:val="ListParagraph"/>
              <w:numPr>
                <w:ilvl w:val="0"/>
                <w:numId w:val="20"/>
              </w:numPr>
              <w:rPr>
                <w:szCs w:val="18"/>
              </w:rPr>
            </w:pPr>
            <w:r>
              <w:rPr>
                <w:rFonts w:cs="Calibri"/>
                <w:szCs w:val="18"/>
              </w:rPr>
              <w:t xml:space="preserve">Liaise with other Departments across the University to provide advice, </w:t>
            </w:r>
            <w:proofErr w:type="gramStart"/>
            <w:r>
              <w:rPr>
                <w:rFonts w:cs="Calibri"/>
                <w:szCs w:val="18"/>
              </w:rPr>
              <w:t>guidance</w:t>
            </w:r>
            <w:proofErr w:type="gramEnd"/>
            <w:r>
              <w:rPr>
                <w:rFonts w:cs="Calibri"/>
                <w:szCs w:val="18"/>
              </w:rPr>
              <w:t xml:space="preserve"> and support in the delivery of communications/activity to the alumni and supporter community, reporting back on new opportunities for the team in support of our ODAR objectives.</w:t>
            </w:r>
          </w:p>
          <w:p w14:paraId="418DB546" w14:textId="26E4D798" w:rsidR="00BD0B93" w:rsidRPr="002C651B" w:rsidRDefault="00BD0B93" w:rsidP="00BD0B93">
            <w:pPr>
              <w:rPr>
                <w:rFonts w:cs="Calibri"/>
                <w:b/>
                <w:bCs/>
                <w:szCs w:val="18"/>
              </w:rPr>
            </w:pPr>
          </w:p>
        </w:tc>
        <w:tc>
          <w:tcPr>
            <w:tcW w:w="1264" w:type="dxa"/>
          </w:tcPr>
          <w:p w14:paraId="74700BFA" w14:textId="08F180BE" w:rsidR="00BD0B93" w:rsidRPr="002C651B" w:rsidRDefault="00BD0B93" w:rsidP="00BD0B93">
            <w:pPr>
              <w:rPr>
                <w:szCs w:val="18"/>
              </w:rPr>
            </w:pPr>
            <w:r>
              <w:rPr>
                <w:szCs w:val="18"/>
              </w:rPr>
              <w:lastRenderedPageBreak/>
              <w:t>65%</w:t>
            </w:r>
          </w:p>
        </w:tc>
      </w:tr>
      <w:tr w:rsidR="00BD0B93" w:rsidRPr="002C651B" w14:paraId="15BF0894" w14:textId="77777777" w:rsidTr="00BD0B93">
        <w:tc>
          <w:tcPr>
            <w:tcW w:w="421" w:type="dxa"/>
            <w:tcBorders>
              <w:right w:val="nil"/>
            </w:tcBorders>
          </w:tcPr>
          <w:p w14:paraId="15BF0891" w14:textId="3BA4E11C" w:rsidR="00BD0B93" w:rsidRPr="002C651B" w:rsidRDefault="00BD0B93" w:rsidP="00BD0B93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7949" w:type="dxa"/>
            <w:tcBorders>
              <w:left w:val="nil"/>
            </w:tcBorders>
          </w:tcPr>
          <w:p w14:paraId="7B34363E" w14:textId="06811776" w:rsidR="00BD0B93" w:rsidRDefault="00BD0B93" w:rsidP="00BD0B93">
            <w:pPr>
              <w:rPr>
                <w:rFonts w:cs="Calibri"/>
                <w:b/>
                <w:bCs/>
                <w:szCs w:val="18"/>
              </w:rPr>
            </w:pPr>
            <w:r w:rsidRPr="002C651B">
              <w:rPr>
                <w:rFonts w:cs="Calibri"/>
                <w:b/>
                <w:bCs/>
                <w:szCs w:val="18"/>
              </w:rPr>
              <w:t>Programme development</w:t>
            </w:r>
          </w:p>
          <w:p w14:paraId="216DB58D" w14:textId="77777777" w:rsidR="00BD0B93" w:rsidRPr="002C651B" w:rsidRDefault="00BD0B93" w:rsidP="00BD0B93">
            <w:pPr>
              <w:rPr>
                <w:rFonts w:cs="Calibri"/>
                <w:b/>
                <w:bCs/>
                <w:szCs w:val="18"/>
              </w:rPr>
            </w:pPr>
          </w:p>
          <w:p w14:paraId="6C16720F" w14:textId="3E17FA9E" w:rsidR="00BD0B93" w:rsidRPr="00FE2F2A" w:rsidRDefault="00BD0B93" w:rsidP="00BD0B93">
            <w:pPr>
              <w:overflowPunct/>
              <w:spacing w:before="0" w:after="0"/>
              <w:textAlignment w:val="auto"/>
            </w:pPr>
            <w:r w:rsidRPr="002C651B">
              <w:rPr>
                <w:rFonts w:cs="Calibri"/>
                <w:szCs w:val="18"/>
              </w:rPr>
              <w:t xml:space="preserve">With support and direction from the Engagement </w:t>
            </w:r>
            <w:r>
              <w:rPr>
                <w:rFonts w:cs="Calibri"/>
                <w:szCs w:val="18"/>
              </w:rPr>
              <w:t xml:space="preserve">&amp; Campaign </w:t>
            </w:r>
            <w:r w:rsidRPr="002C651B">
              <w:rPr>
                <w:rFonts w:cs="Calibri"/>
                <w:szCs w:val="18"/>
              </w:rPr>
              <w:t>Manager, to deliver a range of alumni and supporter engagement and communication activity for the Office of Development and Alumni Relations</w:t>
            </w:r>
            <w:r>
              <w:rPr>
                <w:rFonts w:cs="Calibri"/>
                <w:szCs w:val="18"/>
              </w:rPr>
              <w:t xml:space="preserve"> </w:t>
            </w:r>
          </w:p>
          <w:p w14:paraId="1CA8E000" w14:textId="34228AEF" w:rsidR="00BD0B93" w:rsidRPr="002C651B" w:rsidRDefault="00BD0B93" w:rsidP="00BD0B93">
            <w:pPr>
              <w:rPr>
                <w:rFonts w:cs="Calibri"/>
                <w:szCs w:val="18"/>
              </w:rPr>
            </w:pPr>
          </w:p>
          <w:p w14:paraId="15A61414" w14:textId="28845DA6" w:rsidR="00BD0B93" w:rsidRPr="002C651B" w:rsidRDefault="00BD0B93" w:rsidP="00BD0B93">
            <w:pPr>
              <w:rPr>
                <w:rFonts w:cs="Calibri"/>
                <w:szCs w:val="18"/>
              </w:rPr>
            </w:pPr>
            <w:r w:rsidRPr="002C651B">
              <w:rPr>
                <w:rFonts w:cs="Calibri"/>
                <w:szCs w:val="18"/>
              </w:rPr>
              <w:t>To include</w:t>
            </w:r>
            <w:r>
              <w:rPr>
                <w:rFonts w:cs="Calibri"/>
                <w:szCs w:val="18"/>
              </w:rPr>
              <w:t>, but not limited to</w:t>
            </w:r>
            <w:r w:rsidRPr="002C651B">
              <w:rPr>
                <w:rFonts w:cs="Calibri"/>
                <w:szCs w:val="18"/>
              </w:rPr>
              <w:t>:</w:t>
            </w:r>
          </w:p>
          <w:p w14:paraId="7B0A6584" w14:textId="029EFDDC" w:rsidR="00BD0B93" w:rsidRPr="00E40EC9" w:rsidRDefault="00BD0B93" w:rsidP="00BD0B93">
            <w:pPr>
              <w:numPr>
                <w:ilvl w:val="0"/>
                <w:numId w:val="19"/>
              </w:numPr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 xml:space="preserve">Oversee </w:t>
            </w:r>
            <w:r w:rsidRPr="00E40EC9">
              <w:rPr>
                <w:rFonts w:cs="Calibri"/>
                <w:szCs w:val="18"/>
              </w:rPr>
              <w:t>communication processes for specific projects</w:t>
            </w:r>
            <w:r>
              <w:rPr>
                <w:rFonts w:cs="Calibri"/>
                <w:szCs w:val="18"/>
              </w:rPr>
              <w:t xml:space="preserve"> - to</w:t>
            </w:r>
            <w:r w:rsidRPr="00E40EC9">
              <w:rPr>
                <w:rFonts w:cs="Calibri"/>
                <w:szCs w:val="18"/>
              </w:rPr>
              <w:t xml:space="preserve"> encompass </w:t>
            </w:r>
            <w:r>
              <w:rPr>
                <w:rFonts w:cs="Calibri"/>
                <w:szCs w:val="18"/>
              </w:rPr>
              <w:t xml:space="preserve">stakeholder management, budgeting, creative briefing, data requests, liaising with suppliers and meeting </w:t>
            </w:r>
            <w:r w:rsidRPr="00E40EC9">
              <w:rPr>
                <w:rFonts w:cs="Calibri"/>
                <w:szCs w:val="18"/>
              </w:rPr>
              <w:t>timelines to achieve the team’s objectives.</w:t>
            </w:r>
          </w:p>
          <w:p w14:paraId="5CEB09EA" w14:textId="3B46A137" w:rsidR="00BD0B93" w:rsidRDefault="00BD0B93" w:rsidP="00BD0B93">
            <w:pPr>
              <w:numPr>
                <w:ilvl w:val="0"/>
                <w:numId w:val="19"/>
              </w:numPr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Assist in the management of the social media channels – with regular and relevant posting, in adherence to our social media strategy.</w:t>
            </w:r>
          </w:p>
          <w:p w14:paraId="72DE1705" w14:textId="0676C3EC" w:rsidR="00BD0B93" w:rsidRDefault="00BD0B93" w:rsidP="00BD0B93">
            <w:pPr>
              <w:pStyle w:val="ListParagraph"/>
              <w:numPr>
                <w:ilvl w:val="0"/>
                <w:numId w:val="19"/>
              </w:numPr>
              <w:rPr>
                <w:szCs w:val="18"/>
              </w:rPr>
            </w:pPr>
            <w:r>
              <w:rPr>
                <w:szCs w:val="18"/>
              </w:rPr>
              <w:t>Ensure the Alumni &amp; Supporter web experience is optimised – including regular web amends and supporting the development of new engagement hubs/web pages.</w:t>
            </w:r>
          </w:p>
          <w:p w14:paraId="4D260810" w14:textId="52B166A8" w:rsidR="00BD0B93" w:rsidRDefault="00BD0B93" w:rsidP="00BD0B93">
            <w:pPr>
              <w:numPr>
                <w:ilvl w:val="0"/>
                <w:numId w:val="19"/>
              </w:numPr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Manage the alumni and supporter content calendar – to ensure regular, balanced, timely delivery of engagement activity; and advise on/</w:t>
            </w:r>
            <w:r w:rsidRPr="002C651B">
              <w:rPr>
                <w:rFonts w:cs="Calibri"/>
                <w:szCs w:val="18"/>
              </w:rPr>
              <w:t>support cross-departmental communications and marketing activities to ensure a joined up</w:t>
            </w:r>
            <w:r>
              <w:rPr>
                <w:rFonts w:cs="Calibri"/>
                <w:szCs w:val="18"/>
              </w:rPr>
              <w:t>-</w:t>
            </w:r>
            <w:r w:rsidRPr="002C651B">
              <w:rPr>
                <w:rFonts w:cs="Calibri"/>
                <w:szCs w:val="18"/>
              </w:rPr>
              <w:t>approach</w:t>
            </w:r>
            <w:r>
              <w:rPr>
                <w:rFonts w:cs="Calibri"/>
                <w:szCs w:val="18"/>
              </w:rPr>
              <w:t>.</w:t>
            </w:r>
          </w:p>
          <w:p w14:paraId="50DC8E34" w14:textId="77777777" w:rsidR="00BD0B93" w:rsidRPr="00F669D2" w:rsidRDefault="00BD0B93" w:rsidP="00BD0B93">
            <w:pPr>
              <w:pStyle w:val="ListParagraph"/>
              <w:numPr>
                <w:ilvl w:val="0"/>
                <w:numId w:val="19"/>
              </w:numPr>
              <w:rPr>
                <w:szCs w:val="18"/>
              </w:rPr>
            </w:pPr>
            <w:r w:rsidRPr="002C651B">
              <w:rPr>
                <w:rFonts w:cs="Calibri"/>
                <w:szCs w:val="18"/>
              </w:rPr>
              <w:t xml:space="preserve">Undertake market research to advise on </w:t>
            </w:r>
            <w:r>
              <w:rPr>
                <w:rFonts w:cs="Calibri"/>
                <w:szCs w:val="18"/>
              </w:rPr>
              <w:t>content and</w:t>
            </w:r>
            <w:r w:rsidRPr="002C651B">
              <w:rPr>
                <w:rFonts w:cs="Calibri"/>
                <w:szCs w:val="18"/>
              </w:rPr>
              <w:t xml:space="preserve"> messaging for departmental communications. </w:t>
            </w:r>
          </w:p>
          <w:p w14:paraId="2F0F5467" w14:textId="77777777" w:rsidR="00BD0B93" w:rsidRDefault="00BD0B93" w:rsidP="00BD0B93">
            <w:pPr>
              <w:pStyle w:val="ListParagraph"/>
              <w:rPr>
                <w:szCs w:val="18"/>
              </w:rPr>
            </w:pPr>
          </w:p>
          <w:p w14:paraId="15BF0892" w14:textId="3C694F2D" w:rsidR="00BD0B93" w:rsidRPr="002C651B" w:rsidRDefault="00BD0B93" w:rsidP="00BD0B93">
            <w:pPr>
              <w:pStyle w:val="ListParagraph"/>
              <w:rPr>
                <w:szCs w:val="18"/>
              </w:rPr>
            </w:pPr>
          </w:p>
        </w:tc>
        <w:tc>
          <w:tcPr>
            <w:tcW w:w="1264" w:type="dxa"/>
          </w:tcPr>
          <w:p w14:paraId="15BF0893" w14:textId="3817426E" w:rsidR="00BD0B93" w:rsidRPr="002C651B" w:rsidRDefault="00BD0B93" w:rsidP="00BD0B93">
            <w:pPr>
              <w:rPr>
                <w:szCs w:val="18"/>
              </w:rPr>
            </w:pPr>
            <w:r w:rsidRPr="002C651B">
              <w:rPr>
                <w:szCs w:val="18"/>
              </w:rPr>
              <w:t>20%</w:t>
            </w:r>
          </w:p>
        </w:tc>
      </w:tr>
      <w:tr w:rsidR="00BD0B93" w:rsidRPr="002C651B" w14:paraId="15BF089C" w14:textId="77777777" w:rsidTr="00BD0B93">
        <w:tc>
          <w:tcPr>
            <w:tcW w:w="421" w:type="dxa"/>
            <w:tcBorders>
              <w:right w:val="nil"/>
            </w:tcBorders>
          </w:tcPr>
          <w:p w14:paraId="15BF0899" w14:textId="0DAECB4B" w:rsidR="00BD0B93" w:rsidRPr="002C651B" w:rsidRDefault="00BD0B93" w:rsidP="00BD0B93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7949" w:type="dxa"/>
            <w:tcBorders>
              <w:left w:val="nil"/>
            </w:tcBorders>
          </w:tcPr>
          <w:p w14:paraId="0E883870" w14:textId="7CF46349" w:rsidR="00BD0B93" w:rsidRDefault="00BD0B93" w:rsidP="00BD0B93">
            <w:pPr>
              <w:overflowPunct/>
              <w:autoSpaceDE/>
              <w:autoSpaceDN/>
              <w:adjustRightInd/>
              <w:textAlignment w:val="auto"/>
              <w:rPr>
                <w:rFonts w:cs="Calibri"/>
                <w:b/>
                <w:bCs/>
                <w:szCs w:val="18"/>
              </w:rPr>
            </w:pPr>
            <w:r w:rsidRPr="002C651B">
              <w:rPr>
                <w:rFonts w:cs="Calibri"/>
                <w:b/>
                <w:bCs/>
                <w:szCs w:val="18"/>
              </w:rPr>
              <w:t>Analysis and reporting</w:t>
            </w:r>
          </w:p>
          <w:p w14:paraId="4691EF11" w14:textId="678D2947" w:rsidR="00BD0B93" w:rsidRDefault="00BD0B93" w:rsidP="00BD0B93">
            <w:pPr>
              <w:overflowPunct/>
              <w:autoSpaceDE/>
              <w:autoSpaceDN/>
              <w:adjustRightInd/>
              <w:textAlignment w:val="auto"/>
              <w:rPr>
                <w:rFonts w:cs="Calibri"/>
                <w:b/>
                <w:bCs/>
                <w:szCs w:val="18"/>
              </w:rPr>
            </w:pPr>
          </w:p>
          <w:p w14:paraId="0F0767FA" w14:textId="77777777" w:rsidR="00BD0B93" w:rsidRPr="002C651B" w:rsidRDefault="00BD0B93" w:rsidP="00BD0B93">
            <w:pPr>
              <w:rPr>
                <w:rFonts w:cs="Calibri"/>
                <w:szCs w:val="18"/>
              </w:rPr>
            </w:pPr>
            <w:r w:rsidRPr="002C651B">
              <w:rPr>
                <w:rFonts w:cs="Calibri"/>
                <w:szCs w:val="18"/>
              </w:rPr>
              <w:t>To include</w:t>
            </w:r>
            <w:r>
              <w:rPr>
                <w:rFonts w:cs="Calibri"/>
                <w:szCs w:val="18"/>
              </w:rPr>
              <w:t>, but not limited to</w:t>
            </w:r>
            <w:r w:rsidRPr="002C651B">
              <w:rPr>
                <w:rFonts w:cs="Calibri"/>
                <w:szCs w:val="18"/>
              </w:rPr>
              <w:t>:</w:t>
            </w:r>
          </w:p>
          <w:p w14:paraId="7B9C44DE" w14:textId="5205CDD6" w:rsidR="00BD0B93" w:rsidRPr="00912E6E" w:rsidRDefault="00BD0B93" w:rsidP="00BD0B93">
            <w:pPr>
              <w:numPr>
                <w:ilvl w:val="0"/>
                <w:numId w:val="22"/>
              </w:numPr>
              <w:rPr>
                <w:rFonts w:cs="Calibri"/>
                <w:szCs w:val="18"/>
              </w:rPr>
            </w:pPr>
            <w:r w:rsidRPr="00912E6E">
              <w:rPr>
                <w:rFonts w:cs="Calibri"/>
                <w:szCs w:val="18"/>
              </w:rPr>
              <w:t xml:space="preserve">Monitor and analyse ODAR communication effectiveness, including Mailchimp, website usage and social media statistics, </w:t>
            </w:r>
            <w:r>
              <w:rPr>
                <w:rFonts w:cs="Calibri"/>
                <w:szCs w:val="18"/>
              </w:rPr>
              <w:t>w</w:t>
            </w:r>
            <w:r w:rsidRPr="00912E6E">
              <w:rPr>
                <w:rFonts w:cs="Calibri"/>
                <w:szCs w:val="18"/>
              </w:rPr>
              <w:t xml:space="preserve">orking with the Data and Analytics team to </w:t>
            </w:r>
            <w:r>
              <w:rPr>
                <w:rFonts w:cs="Calibri"/>
                <w:szCs w:val="18"/>
              </w:rPr>
              <w:t>agree regular analysis to meet KPIs.</w:t>
            </w:r>
          </w:p>
          <w:p w14:paraId="6D2559BF" w14:textId="225A31F4" w:rsidR="00BD0B93" w:rsidRPr="002C651B" w:rsidRDefault="00BD0B93" w:rsidP="00BD0B93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textAlignment w:val="auto"/>
              <w:rPr>
                <w:rFonts w:cs="Calibri"/>
                <w:szCs w:val="18"/>
              </w:rPr>
            </w:pPr>
            <w:r w:rsidRPr="002C651B">
              <w:rPr>
                <w:rFonts w:cs="Calibri"/>
                <w:szCs w:val="18"/>
              </w:rPr>
              <w:t>Undertake research and analysis to identify new opportunities that will inform ODAR communications plans</w:t>
            </w:r>
            <w:r>
              <w:rPr>
                <w:rFonts w:cs="Calibri"/>
                <w:szCs w:val="18"/>
              </w:rPr>
              <w:t>.</w:t>
            </w:r>
          </w:p>
          <w:p w14:paraId="4ED0A579" w14:textId="7D10F123" w:rsidR="00BD0B93" w:rsidRPr="002C651B" w:rsidRDefault="00BD0B93" w:rsidP="00BD0B93">
            <w:pPr>
              <w:numPr>
                <w:ilvl w:val="0"/>
                <w:numId w:val="22"/>
              </w:numPr>
              <w:tabs>
                <w:tab w:val="left" w:pos="0"/>
              </w:tabs>
              <w:suppressAutoHyphens/>
              <w:spacing w:before="0" w:after="0"/>
              <w:textAlignment w:val="auto"/>
              <w:rPr>
                <w:rFonts w:cs="Calibri"/>
                <w:szCs w:val="18"/>
              </w:rPr>
            </w:pPr>
            <w:r w:rsidRPr="002C651B">
              <w:rPr>
                <w:rFonts w:cs="Calibri"/>
                <w:szCs w:val="18"/>
              </w:rPr>
              <w:t xml:space="preserve">Stay </w:t>
            </w:r>
            <w:proofErr w:type="gramStart"/>
            <w:r w:rsidRPr="002C651B">
              <w:rPr>
                <w:rFonts w:cs="Calibri"/>
                <w:szCs w:val="18"/>
              </w:rPr>
              <w:t>up-to-date</w:t>
            </w:r>
            <w:proofErr w:type="gramEnd"/>
            <w:r w:rsidRPr="002C651B">
              <w:rPr>
                <w:rFonts w:cs="Calibri"/>
                <w:szCs w:val="18"/>
              </w:rPr>
              <w:t xml:space="preserve"> with the latest communications and marketing developments including the use of new technology</w:t>
            </w:r>
            <w:r>
              <w:rPr>
                <w:rFonts w:cs="Calibri"/>
                <w:szCs w:val="18"/>
              </w:rPr>
              <w:t xml:space="preserve"> and channels.</w:t>
            </w:r>
          </w:p>
          <w:p w14:paraId="33A19BE6" w14:textId="6EE085F5" w:rsidR="00BD0B93" w:rsidRPr="00912E6E" w:rsidRDefault="00BD0B93" w:rsidP="00BD0B93">
            <w:pPr>
              <w:numPr>
                <w:ilvl w:val="0"/>
                <w:numId w:val="22"/>
              </w:numPr>
              <w:tabs>
                <w:tab w:val="left" w:pos="0"/>
              </w:tabs>
              <w:suppressAutoHyphens/>
              <w:spacing w:before="0" w:after="0"/>
              <w:textAlignment w:val="auto"/>
              <w:rPr>
                <w:szCs w:val="18"/>
              </w:rPr>
            </w:pPr>
            <w:r w:rsidRPr="002C651B">
              <w:rPr>
                <w:rFonts w:cs="Calibri"/>
                <w:szCs w:val="18"/>
              </w:rPr>
              <w:t>Attend relevant professional networking groups where appropriate</w:t>
            </w:r>
            <w:r>
              <w:rPr>
                <w:rFonts w:cs="Calibri"/>
                <w:szCs w:val="18"/>
              </w:rPr>
              <w:t>.</w:t>
            </w:r>
          </w:p>
          <w:p w14:paraId="60BB4C98" w14:textId="21BBD002" w:rsidR="00BD0B93" w:rsidRPr="00627830" w:rsidRDefault="00BD0B93" w:rsidP="00BD0B93">
            <w:pPr>
              <w:numPr>
                <w:ilvl w:val="0"/>
                <w:numId w:val="22"/>
              </w:numPr>
              <w:tabs>
                <w:tab w:val="left" w:pos="0"/>
              </w:tabs>
              <w:suppressAutoHyphens/>
              <w:spacing w:before="0" w:after="0"/>
              <w:textAlignment w:val="auto"/>
              <w:rPr>
                <w:szCs w:val="18"/>
              </w:rPr>
            </w:pPr>
            <w:r w:rsidRPr="008F0471">
              <w:t xml:space="preserve">Support the </w:t>
            </w:r>
            <w:r>
              <w:t>Engagement &amp; Campaign Manager</w:t>
            </w:r>
            <w:r w:rsidRPr="008F0471">
              <w:t xml:space="preserve"> to maintain up to date </w:t>
            </w:r>
            <w:proofErr w:type="gramStart"/>
            <w:r w:rsidRPr="008F0471">
              <w:t>budgets,</w:t>
            </w:r>
            <w:r>
              <w:t xml:space="preserve"> a</w:t>
            </w:r>
            <w:r w:rsidRPr="008F0471">
              <w:t>nd</w:t>
            </w:r>
            <w:proofErr w:type="gramEnd"/>
            <w:r w:rsidRPr="008F0471">
              <w:t xml:space="preserve"> prepare financial reports when required.  </w:t>
            </w:r>
          </w:p>
          <w:p w14:paraId="15BF089A" w14:textId="75F0D829" w:rsidR="00BD0B93" w:rsidRPr="002C651B" w:rsidRDefault="00BD0B93" w:rsidP="00BD0B93">
            <w:pPr>
              <w:ind w:left="720"/>
              <w:rPr>
                <w:szCs w:val="18"/>
              </w:rPr>
            </w:pPr>
          </w:p>
        </w:tc>
        <w:tc>
          <w:tcPr>
            <w:tcW w:w="1264" w:type="dxa"/>
          </w:tcPr>
          <w:p w14:paraId="15BF089B" w14:textId="55768C7C" w:rsidR="00BD0B93" w:rsidRPr="002C651B" w:rsidRDefault="00BD0B93" w:rsidP="00BD0B93">
            <w:pPr>
              <w:rPr>
                <w:szCs w:val="18"/>
              </w:rPr>
            </w:pPr>
            <w:r w:rsidRPr="002C651B">
              <w:rPr>
                <w:szCs w:val="18"/>
              </w:rPr>
              <w:t>10%</w:t>
            </w:r>
          </w:p>
        </w:tc>
      </w:tr>
      <w:tr w:rsidR="00BD0B93" w:rsidRPr="002C651B" w14:paraId="15BF08A0" w14:textId="77777777" w:rsidTr="00BD0B93">
        <w:tc>
          <w:tcPr>
            <w:tcW w:w="421" w:type="dxa"/>
            <w:tcBorders>
              <w:right w:val="nil"/>
            </w:tcBorders>
          </w:tcPr>
          <w:p w14:paraId="15BF089D" w14:textId="77777777" w:rsidR="00BD0B93" w:rsidRPr="002C651B" w:rsidRDefault="00BD0B93" w:rsidP="00BD0B93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7949" w:type="dxa"/>
            <w:tcBorders>
              <w:left w:val="nil"/>
            </w:tcBorders>
          </w:tcPr>
          <w:p w14:paraId="26351A7C" w14:textId="77777777" w:rsidR="00BD0B93" w:rsidRPr="002C651B" w:rsidRDefault="00BD0B93" w:rsidP="00BD0B93">
            <w:pPr>
              <w:rPr>
                <w:rFonts w:cs="Calibri"/>
                <w:b/>
                <w:bCs/>
                <w:szCs w:val="18"/>
              </w:rPr>
            </w:pPr>
            <w:r w:rsidRPr="002C651B">
              <w:rPr>
                <w:rFonts w:cs="Calibri"/>
                <w:b/>
                <w:bCs/>
                <w:szCs w:val="18"/>
              </w:rPr>
              <w:t>Additional duties</w:t>
            </w:r>
          </w:p>
          <w:p w14:paraId="15BF089E" w14:textId="5B116B12" w:rsidR="00BD0B93" w:rsidRPr="002C651B" w:rsidRDefault="00BD0B93" w:rsidP="00BD0B93">
            <w:pPr>
              <w:rPr>
                <w:szCs w:val="18"/>
              </w:rPr>
            </w:pPr>
            <w:r w:rsidRPr="00343D93">
              <w:t>Any other duties as allocated by the line manager following consultation with the post holder.</w:t>
            </w:r>
          </w:p>
        </w:tc>
        <w:tc>
          <w:tcPr>
            <w:tcW w:w="1264" w:type="dxa"/>
          </w:tcPr>
          <w:p w14:paraId="15BF089F" w14:textId="3FF85F44" w:rsidR="00BD0B93" w:rsidRPr="002C651B" w:rsidRDefault="00BD0B93" w:rsidP="00BD0B93">
            <w:pPr>
              <w:rPr>
                <w:szCs w:val="18"/>
              </w:rPr>
            </w:pPr>
            <w:r w:rsidRPr="002C651B">
              <w:rPr>
                <w:szCs w:val="18"/>
              </w:rPr>
              <w:t>5%</w:t>
            </w:r>
          </w:p>
        </w:tc>
      </w:tr>
    </w:tbl>
    <w:p w14:paraId="15BF08AD" w14:textId="77777777" w:rsidR="0012209D" w:rsidRPr="002C651B" w:rsidRDefault="0012209D" w:rsidP="0012209D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RPr="002C651B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Pr="002C651B" w:rsidRDefault="0012209D" w:rsidP="00D3349E">
            <w:pPr>
              <w:rPr>
                <w:szCs w:val="18"/>
              </w:rPr>
            </w:pPr>
            <w:r w:rsidRPr="002C651B">
              <w:rPr>
                <w:szCs w:val="18"/>
              </w:rPr>
              <w:t>Inter</w:t>
            </w:r>
            <w:r w:rsidR="00D3349E" w:rsidRPr="002C651B">
              <w:rPr>
                <w:szCs w:val="18"/>
              </w:rPr>
              <w:t>nal and external relationships</w:t>
            </w:r>
          </w:p>
        </w:tc>
      </w:tr>
      <w:tr w:rsidR="0012209D" w:rsidRPr="002C651B" w14:paraId="15BF08B1" w14:textId="77777777" w:rsidTr="00912E6E">
        <w:trPr>
          <w:trHeight w:val="753"/>
        </w:trPr>
        <w:tc>
          <w:tcPr>
            <w:tcW w:w="10137" w:type="dxa"/>
          </w:tcPr>
          <w:p w14:paraId="49AE1E8C" w14:textId="77777777" w:rsidR="00AE799D" w:rsidRPr="002C651B" w:rsidRDefault="00AE799D" w:rsidP="00AE799D">
            <w:pPr>
              <w:numPr>
                <w:ilvl w:val="0"/>
                <w:numId w:val="23"/>
              </w:numPr>
              <w:rPr>
                <w:rFonts w:cs="Calibri"/>
                <w:szCs w:val="18"/>
              </w:rPr>
            </w:pPr>
            <w:r w:rsidRPr="002C651B">
              <w:rPr>
                <w:rFonts w:cs="Calibri"/>
                <w:szCs w:val="18"/>
              </w:rPr>
              <w:t xml:space="preserve">Office of Development &amp; Alumni Relations </w:t>
            </w:r>
          </w:p>
          <w:p w14:paraId="52F3EA61" w14:textId="7DF628F9" w:rsidR="00F44AF4" w:rsidRPr="002C651B" w:rsidRDefault="00F44AF4" w:rsidP="00AE799D">
            <w:pPr>
              <w:numPr>
                <w:ilvl w:val="0"/>
                <w:numId w:val="23"/>
              </w:numPr>
              <w:rPr>
                <w:rFonts w:cs="Calibri"/>
                <w:szCs w:val="18"/>
              </w:rPr>
            </w:pPr>
            <w:r w:rsidRPr="002C651B">
              <w:rPr>
                <w:rFonts w:cs="Calibri"/>
                <w:szCs w:val="18"/>
              </w:rPr>
              <w:t>Comm</w:t>
            </w:r>
            <w:r w:rsidR="00B70E1D" w:rsidRPr="002C651B">
              <w:rPr>
                <w:rFonts w:cs="Calibri"/>
                <w:szCs w:val="18"/>
              </w:rPr>
              <w:t>unication</w:t>
            </w:r>
            <w:r w:rsidRPr="002C651B">
              <w:rPr>
                <w:rFonts w:cs="Calibri"/>
                <w:szCs w:val="18"/>
              </w:rPr>
              <w:t>s and Marketing</w:t>
            </w:r>
          </w:p>
          <w:p w14:paraId="37D6ABF0" w14:textId="77777777" w:rsidR="00AE799D" w:rsidRPr="002C651B" w:rsidRDefault="00AE799D" w:rsidP="00AE799D">
            <w:pPr>
              <w:numPr>
                <w:ilvl w:val="0"/>
                <w:numId w:val="23"/>
              </w:numPr>
              <w:rPr>
                <w:rFonts w:cs="Calibri"/>
                <w:szCs w:val="18"/>
              </w:rPr>
            </w:pPr>
            <w:r w:rsidRPr="002C651B">
              <w:rPr>
                <w:rFonts w:cs="Calibri"/>
                <w:szCs w:val="18"/>
              </w:rPr>
              <w:t>Management, Faculties and Professional Service staff at all levels</w:t>
            </w:r>
          </w:p>
          <w:p w14:paraId="418EF02D" w14:textId="77777777" w:rsidR="00AE799D" w:rsidRPr="002C651B" w:rsidRDefault="00AE799D" w:rsidP="00AE799D">
            <w:pPr>
              <w:numPr>
                <w:ilvl w:val="0"/>
                <w:numId w:val="23"/>
              </w:numPr>
              <w:rPr>
                <w:rFonts w:cs="Calibri"/>
                <w:szCs w:val="18"/>
              </w:rPr>
            </w:pPr>
            <w:r w:rsidRPr="002C651B">
              <w:rPr>
                <w:rFonts w:cs="Calibri"/>
                <w:szCs w:val="18"/>
              </w:rPr>
              <w:lastRenderedPageBreak/>
              <w:t xml:space="preserve">Student Services </w:t>
            </w:r>
          </w:p>
          <w:p w14:paraId="23A0CDF5" w14:textId="77777777" w:rsidR="00AE799D" w:rsidRPr="002C651B" w:rsidRDefault="00AE799D" w:rsidP="00AE799D">
            <w:pPr>
              <w:numPr>
                <w:ilvl w:val="0"/>
                <w:numId w:val="23"/>
              </w:numPr>
              <w:rPr>
                <w:rFonts w:cs="Calibri"/>
                <w:szCs w:val="18"/>
              </w:rPr>
            </w:pPr>
            <w:r w:rsidRPr="002C651B">
              <w:rPr>
                <w:rFonts w:cs="Calibri"/>
                <w:szCs w:val="18"/>
              </w:rPr>
              <w:t xml:space="preserve">Students’ Union </w:t>
            </w:r>
          </w:p>
          <w:p w14:paraId="6B0A0126" w14:textId="74B08493" w:rsidR="00AE799D" w:rsidRPr="002C651B" w:rsidRDefault="00AE799D" w:rsidP="00AE799D">
            <w:pPr>
              <w:numPr>
                <w:ilvl w:val="0"/>
                <w:numId w:val="23"/>
              </w:numPr>
              <w:rPr>
                <w:rFonts w:cs="Calibri"/>
                <w:szCs w:val="18"/>
                <w:lang w:val="fr-FR"/>
              </w:rPr>
            </w:pPr>
            <w:r w:rsidRPr="002C651B">
              <w:rPr>
                <w:rFonts w:cs="Calibri"/>
                <w:szCs w:val="18"/>
                <w:lang w:val="fr-FR"/>
              </w:rPr>
              <w:t xml:space="preserve">Internal </w:t>
            </w:r>
            <w:proofErr w:type="spellStart"/>
            <w:proofErr w:type="gramStart"/>
            <w:r w:rsidRPr="002C651B">
              <w:rPr>
                <w:rFonts w:cs="Calibri"/>
                <w:szCs w:val="18"/>
                <w:lang w:val="fr-FR"/>
              </w:rPr>
              <w:t>suppliers,e</w:t>
            </w:r>
            <w:proofErr w:type="gramEnd"/>
            <w:r w:rsidRPr="002C651B">
              <w:rPr>
                <w:rFonts w:cs="Calibri"/>
                <w:szCs w:val="18"/>
                <w:lang w:val="fr-FR"/>
              </w:rPr>
              <w:t>.g.print</w:t>
            </w:r>
            <w:proofErr w:type="spellEnd"/>
            <w:r w:rsidRPr="002C651B">
              <w:rPr>
                <w:rFonts w:cs="Calibri"/>
                <w:szCs w:val="18"/>
                <w:lang w:val="fr-FR"/>
              </w:rPr>
              <w:t xml:space="preserve"> centre</w:t>
            </w:r>
          </w:p>
          <w:p w14:paraId="79DB0424" w14:textId="2A82BD9A" w:rsidR="00AE799D" w:rsidRPr="002C651B" w:rsidRDefault="00AE799D" w:rsidP="00AE799D">
            <w:pPr>
              <w:numPr>
                <w:ilvl w:val="0"/>
                <w:numId w:val="23"/>
              </w:numPr>
              <w:rPr>
                <w:rFonts w:cs="Calibri"/>
                <w:szCs w:val="18"/>
              </w:rPr>
            </w:pPr>
            <w:r w:rsidRPr="002C651B">
              <w:rPr>
                <w:rFonts w:cs="Calibri"/>
                <w:szCs w:val="18"/>
              </w:rPr>
              <w:t xml:space="preserve">External suppliers, </w:t>
            </w:r>
            <w:proofErr w:type="gramStart"/>
            <w:r w:rsidRPr="002C651B">
              <w:rPr>
                <w:rFonts w:cs="Calibri"/>
                <w:szCs w:val="18"/>
              </w:rPr>
              <w:t>e.g.</w:t>
            </w:r>
            <w:proofErr w:type="gramEnd"/>
            <w:r w:rsidRPr="002C651B">
              <w:rPr>
                <w:rFonts w:cs="Calibri"/>
                <w:szCs w:val="18"/>
              </w:rPr>
              <w:t xml:space="preserve"> freelance writers</w:t>
            </w:r>
            <w:r w:rsidR="00912E6E">
              <w:rPr>
                <w:rFonts w:cs="Calibri"/>
                <w:szCs w:val="18"/>
              </w:rPr>
              <w:t>, printers, photographers, creative agencies, video producers</w:t>
            </w:r>
          </w:p>
          <w:p w14:paraId="623AC426" w14:textId="0FA69F0C" w:rsidR="00AE799D" w:rsidRPr="002C651B" w:rsidRDefault="00AE799D" w:rsidP="00AE799D">
            <w:pPr>
              <w:numPr>
                <w:ilvl w:val="0"/>
                <w:numId w:val="23"/>
              </w:numPr>
              <w:rPr>
                <w:rFonts w:cs="Calibri"/>
                <w:szCs w:val="18"/>
              </w:rPr>
            </w:pPr>
            <w:r w:rsidRPr="002C651B">
              <w:rPr>
                <w:rFonts w:cs="Calibri"/>
                <w:szCs w:val="18"/>
              </w:rPr>
              <w:t>Donors</w:t>
            </w:r>
            <w:r w:rsidR="00837B74">
              <w:rPr>
                <w:rFonts w:cs="Calibri"/>
                <w:szCs w:val="18"/>
              </w:rPr>
              <w:t xml:space="preserve"> and volunteer supporters</w:t>
            </w:r>
          </w:p>
          <w:p w14:paraId="0383D560" w14:textId="77777777" w:rsidR="00AE799D" w:rsidRPr="002C651B" w:rsidRDefault="00AE799D" w:rsidP="00AE799D">
            <w:pPr>
              <w:numPr>
                <w:ilvl w:val="0"/>
                <w:numId w:val="23"/>
              </w:numPr>
              <w:rPr>
                <w:rFonts w:cs="Calibri"/>
                <w:szCs w:val="18"/>
              </w:rPr>
            </w:pPr>
            <w:r w:rsidRPr="002C651B">
              <w:rPr>
                <w:rFonts w:cs="Calibri"/>
                <w:szCs w:val="18"/>
              </w:rPr>
              <w:t xml:space="preserve">Current students </w:t>
            </w:r>
          </w:p>
          <w:p w14:paraId="4256005C" w14:textId="77777777" w:rsidR="00AE799D" w:rsidRPr="002C651B" w:rsidRDefault="00AE799D" w:rsidP="00AE799D">
            <w:pPr>
              <w:numPr>
                <w:ilvl w:val="0"/>
                <w:numId w:val="23"/>
              </w:numPr>
              <w:rPr>
                <w:szCs w:val="18"/>
              </w:rPr>
            </w:pPr>
            <w:r w:rsidRPr="002C651B">
              <w:rPr>
                <w:rFonts w:cs="Calibri"/>
                <w:szCs w:val="18"/>
              </w:rPr>
              <w:t>Individual alumni and the alumni community as a whole</w:t>
            </w:r>
          </w:p>
          <w:p w14:paraId="15BF08B0" w14:textId="32DAEE1E" w:rsidR="00F44AF4" w:rsidRPr="002C651B" w:rsidRDefault="00F44AF4" w:rsidP="00912E6E">
            <w:pPr>
              <w:ind w:left="720"/>
              <w:rPr>
                <w:szCs w:val="18"/>
              </w:rPr>
            </w:pPr>
          </w:p>
        </w:tc>
      </w:tr>
    </w:tbl>
    <w:p w14:paraId="15BF08B2" w14:textId="3BDB1DC1" w:rsidR="0012209D" w:rsidRDefault="0012209D" w:rsidP="0012209D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912E6E" w14:paraId="375D3FFD" w14:textId="77777777" w:rsidTr="001F74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0F688259" w14:textId="77777777" w:rsidR="00912E6E" w:rsidRDefault="00912E6E" w:rsidP="001F7427">
            <w:r>
              <w:t>Special Requirements</w:t>
            </w:r>
          </w:p>
        </w:tc>
      </w:tr>
      <w:tr w:rsidR="00912E6E" w14:paraId="37624C4E" w14:textId="77777777" w:rsidTr="001F7427">
        <w:trPr>
          <w:trHeight w:val="1134"/>
        </w:trPr>
        <w:tc>
          <w:tcPr>
            <w:tcW w:w="10137" w:type="dxa"/>
          </w:tcPr>
          <w:p w14:paraId="538884FA" w14:textId="5734FA46" w:rsidR="00912E6E" w:rsidRDefault="00912E6E" w:rsidP="00BD0B93">
            <w:r>
              <w:t xml:space="preserve">There is a need for the post holder to be flexible to work outside normal hours, </w:t>
            </w:r>
            <w:proofErr w:type="spellStart"/>
            <w:r>
              <w:t>eg</w:t>
            </w:r>
            <w:proofErr w:type="spellEnd"/>
            <w:r>
              <w:t>: weekends and evenings, where necessary to support the range of activity and at peak times.</w:t>
            </w:r>
            <w:r w:rsidR="00BD0B93">
              <w:t xml:space="preserve"> </w:t>
            </w:r>
            <w:r>
              <w:t xml:space="preserve">A willingness to travel within the UK, as this may be required on occasion. </w:t>
            </w:r>
          </w:p>
        </w:tc>
      </w:tr>
    </w:tbl>
    <w:p w14:paraId="60113699" w14:textId="3A5E49EB" w:rsidR="00912E6E" w:rsidRDefault="00912E6E" w:rsidP="0012209D">
      <w:pPr>
        <w:rPr>
          <w:szCs w:val="18"/>
        </w:rPr>
      </w:pPr>
    </w:p>
    <w:p w14:paraId="4E469C81" w14:textId="77777777" w:rsidR="00912E6E" w:rsidRDefault="00912E6E">
      <w:pPr>
        <w:overflowPunct/>
        <w:autoSpaceDE/>
        <w:autoSpaceDN/>
        <w:adjustRightInd/>
        <w:spacing w:before="0" w:after="0"/>
        <w:textAlignment w:val="auto"/>
        <w:rPr>
          <w:szCs w:val="18"/>
        </w:rPr>
      </w:pPr>
      <w:r>
        <w:rPr>
          <w:szCs w:val="18"/>
        </w:rPr>
        <w:br w:type="page"/>
      </w:r>
    </w:p>
    <w:p w14:paraId="15BF08B4" w14:textId="77777777" w:rsidR="00013C10" w:rsidRPr="002C651B" w:rsidRDefault="00013C10" w:rsidP="0012209D">
      <w:pPr>
        <w:rPr>
          <w:b/>
          <w:bCs/>
          <w:szCs w:val="18"/>
        </w:rPr>
      </w:pPr>
      <w:r w:rsidRPr="002C651B">
        <w:rPr>
          <w:b/>
          <w:bCs/>
          <w:szCs w:val="18"/>
        </w:rPr>
        <w:lastRenderedPageBreak/>
        <w:t>PERSON SPECIFICATION</w:t>
      </w:r>
    </w:p>
    <w:tbl>
      <w:tblPr>
        <w:tblStyle w:val="SUTable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3399"/>
        <w:gridCol w:w="3546"/>
        <w:gridCol w:w="1127"/>
      </w:tblGrid>
      <w:tr w:rsidR="00013C10" w:rsidRPr="002C651B" w14:paraId="15BF08BA" w14:textId="77777777" w:rsidTr="00BD0B93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2C651B" w:rsidRDefault="00013C10" w:rsidP="00321CAA">
            <w:pPr>
              <w:rPr>
                <w:bCs/>
                <w:szCs w:val="18"/>
              </w:rPr>
            </w:pPr>
            <w:r w:rsidRPr="002C651B">
              <w:rPr>
                <w:bCs/>
                <w:szCs w:val="18"/>
              </w:rPr>
              <w:t>Criteria</w:t>
            </w:r>
          </w:p>
        </w:tc>
        <w:tc>
          <w:tcPr>
            <w:tcW w:w="3399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2C651B" w:rsidRDefault="00013C10" w:rsidP="00321CAA">
            <w:pPr>
              <w:rPr>
                <w:bCs/>
                <w:szCs w:val="18"/>
              </w:rPr>
            </w:pPr>
            <w:r w:rsidRPr="002C651B">
              <w:rPr>
                <w:bCs/>
                <w:szCs w:val="18"/>
              </w:rPr>
              <w:t>Essential</w:t>
            </w:r>
          </w:p>
        </w:tc>
        <w:tc>
          <w:tcPr>
            <w:tcW w:w="3546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2C651B" w:rsidRDefault="00013C10" w:rsidP="00321CAA">
            <w:pPr>
              <w:rPr>
                <w:bCs/>
                <w:szCs w:val="18"/>
              </w:rPr>
            </w:pPr>
            <w:r w:rsidRPr="002C651B">
              <w:rPr>
                <w:bCs/>
                <w:szCs w:val="18"/>
              </w:rPr>
              <w:t>Desirable</w:t>
            </w: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2C651B" w:rsidRDefault="00013C10" w:rsidP="00321CAA">
            <w:pPr>
              <w:rPr>
                <w:bCs/>
                <w:szCs w:val="18"/>
              </w:rPr>
            </w:pPr>
            <w:r w:rsidRPr="002C651B">
              <w:rPr>
                <w:bCs/>
                <w:szCs w:val="18"/>
              </w:rPr>
              <w:t>How to be assessed</w:t>
            </w:r>
          </w:p>
        </w:tc>
      </w:tr>
      <w:tr w:rsidR="00013C10" w:rsidRPr="002C651B" w14:paraId="15BF08BF" w14:textId="77777777" w:rsidTr="00BD0B93">
        <w:tc>
          <w:tcPr>
            <w:tcW w:w="1555" w:type="dxa"/>
          </w:tcPr>
          <w:p w14:paraId="15BF08BB" w14:textId="77777777" w:rsidR="00013C10" w:rsidRPr="002C651B" w:rsidRDefault="00013C10" w:rsidP="00321CAA">
            <w:pPr>
              <w:rPr>
                <w:szCs w:val="18"/>
              </w:rPr>
            </w:pPr>
            <w:r w:rsidRPr="002C651B">
              <w:rPr>
                <w:szCs w:val="18"/>
              </w:rPr>
              <w:t>Qualifications, knowledge &amp; experience</w:t>
            </w:r>
          </w:p>
        </w:tc>
        <w:tc>
          <w:tcPr>
            <w:tcW w:w="3399" w:type="dxa"/>
          </w:tcPr>
          <w:p w14:paraId="7E063A2B" w14:textId="50DA93A4" w:rsidR="002601C4" w:rsidRPr="00674B20" w:rsidRDefault="002601C4" w:rsidP="002601C4">
            <w:pPr>
              <w:spacing w:after="90"/>
            </w:pPr>
            <w:r w:rsidRPr="00674B20">
              <w:t xml:space="preserve">Skill level equivalent to achievement of HNC, A-Level, NVQ3 </w:t>
            </w:r>
            <w:r w:rsidR="00674B20">
              <w:t>AND/</w:t>
            </w:r>
            <w:r w:rsidR="00F8701D" w:rsidRPr="00674B20">
              <w:t>OR relevant</w:t>
            </w:r>
            <w:r w:rsidRPr="00674B20">
              <w:t xml:space="preserve"> work experience acquired in relevant roles and job-related training.</w:t>
            </w:r>
          </w:p>
          <w:p w14:paraId="67F56780" w14:textId="25871A73" w:rsidR="002601C4" w:rsidRDefault="002601C4" w:rsidP="00D20849">
            <w:pPr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 xml:space="preserve">Experience of generating compelling </w:t>
            </w:r>
            <w:r w:rsidR="006A0538">
              <w:rPr>
                <w:rFonts w:cs="Calibri"/>
                <w:szCs w:val="18"/>
              </w:rPr>
              <w:t xml:space="preserve">and </w:t>
            </w:r>
            <w:r w:rsidR="00392700">
              <w:rPr>
                <w:rFonts w:cs="Calibri"/>
                <w:szCs w:val="18"/>
              </w:rPr>
              <w:t xml:space="preserve">creative </w:t>
            </w:r>
            <w:r>
              <w:rPr>
                <w:rFonts w:cs="Calibri"/>
                <w:szCs w:val="18"/>
              </w:rPr>
              <w:t xml:space="preserve">content – digital, video and </w:t>
            </w:r>
            <w:r w:rsidR="00392700">
              <w:rPr>
                <w:rFonts w:cs="Calibri"/>
                <w:szCs w:val="18"/>
              </w:rPr>
              <w:t xml:space="preserve">articles for </w:t>
            </w:r>
            <w:r>
              <w:rPr>
                <w:rFonts w:cs="Calibri"/>
                <w:szCs w:val="18"/>
              </w:rPr>
              <w:t>print to support strategic communications.</w:t>
            </w:r>
          </w:p>
          <w:p w14:paraId="4B0E8478" w14:textId="77777777" w:rsidR="00C64234" w:rsidRDefault="00C64234" w:rsidP="00D20849">
            <w:pPr>
              <w:rPr>
                <w:rFonts w:cs="Calibri"/>
                <w:szCs w:val="18"/>
              </w:rPr>
            </w:pPr>
          </w:p>
          <w:p w14:paraId="58EAE349" w14:textId="77777777" w:rsidR="00C64234" w:rsidRDefault="00C64234" w:rsidP="00C64234">
            <w:pPr>
              <w:rPr>
                <w:szCs w:val="18"/>
              </w:rPr>
            </w:pPr>
            <w:r>
              <w:rPr>
                <w:szCs w:val="18"/>
              </w:rPr>
              <w:t xml:space="preserve">Experience in writing clear, </w:t>
            </w:r>
            <w:proofErr w:type="gramStart"/>
            <w:r>
              <w:rPr>
                <w:szCs w:val="18"/>
              </w:rPr>
              <w:t>concise</w:t>
            </w:r>
            <w:proofErr w:type="gramEnd"/>
            <w:r>
              <w:rPr>
                <w:szCs w:val="18"/>
              </w:rPr>
              <w:t xml:space="preserve"> and compelling marketing and/or communications copy</w:t>
            </w:r>
          </w:p>
          <w:p w14:paraId="61BFE7E2" w14:textId="77777777" w:rsidR="00C64234" w:rsidRDefault="00C64234" w:rsidP="00D20849">
            <w:pPr>
              <w:rPr>
                <w:rFonts w:cs="Calibri"/>
                <w:szCs w:val="18"/>
              </w:rPr>
            </w:pPr>
          </w:p>
          <w:p w14:paraId="2F92DADA" w14:textId="2D4E8B3B" w:rsidR="00D20849" w:rsidRDefault="002601C4" w:rsidP="00D20849">
            <w:pPr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 xml:space="preserve">Experience of delivering creative materials and </w:t>
            </w:r>
            <w:r w:rsidR="00D20849" w:rsidRPr="002C651B">
              <w:rPr>
                <w:rFonts w:cs="Calibri"/>
                <w:szCs w:val="18"/>
              </w:rPr>
              <w:t>multichannel campaigns</w:t>
            </w:r>
          </w:p>
          <w:p w14:paraId="39401A9E" w14:textId="77777777" w:rsidR="00C64234" w:rsidRPr="002C651B" w:rsidRDefault="00C64234" w:rsidP="00D20849">
            <w:pPr>
              <w:rPr>
                <w:rFonts w:cs="Calibri"/>
                <w:szCs w:val="18"/>
              </w:rPr>
            </w:pPr>
          </w:p>
          <w:p w14:paraId="2EAE9E3C" w14:textId="54477242" w:rsidR="00D20849" w:rsidRDefault="00D20849" w:rsidP="00AE433E">
            <w:pPr>
              <w:rPr>
                <w:rFonts w:cs="Calibri"/>
                <w:szCs w:val="18"/>
              </w:rPr>
            </w:pPr>
            <w:r w:rsidRPr="002C651B">
              <w:rPr>
                <w:rFonts w:cs="Calibri"/>
                <w:szCs w:val="18"/>
              </w:rPr>
              <w:t>Experience in communicating with specific audiences using various media channels</w:t>
            </w:r>
            <w:r w:rsidR="002601C4">
              <w:rPr>
                <w:rFonts w:cs="Calibri"/>
                <w:szCs w:val="18"/>
              </w:rPr>
              <w:t>, including social media.</w:t>
            </w:r>
          </w:p>
          <w:p w14:paraId="53F73A06" w14:textId="6BD952F8" w:rsidR="00C64234" w:rsidRDefault="00C64234" w:rsidP="00AE433E">
            <w:pPr>
              <w:rPr>
                <w:rFonts w:cs="Calibri"/>
                <w:szCs w:val="18"/>
              </w:rPr>
            </w:pPr>
          </w:p>
          <w:p w14:paraId="0B50DAE6" w14:textId="7C895142" w:rsidR="00674B20" w:rsidRDefault="00674B20" w:rsidP="00AE433E">
            <w:pPr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Experience of working on multiple projects concurrently.</w:t>
            </w:r>
          </w:p>
          <w:p w14:paraId="4CE3939A" w14:textId="77777777" w:rsidR="00674B20" w:rsidRDefault="00674B20" w:rsidP="00AE433E">
            <w:pPr>
              <w:rPr>
                <w:rFonts w:cs="Calibri"/>
                <w:szCs w:val="18"/>
              </w:rPr>
            </w:pPr>
          </w:p>
          <w:p w14:paraId="58FE6375" w14:textId="081217F1" w:rsidR="002601C4" w:rsidRPr="002C651B" w:rsidRDefault="002601C4" w:rsidP="00AE433E">
            <w:pPr>
              <w:rPr>
                <w:rFonts w:cs="Calibri"/>
                <w:szCs w:val="18"/>
              </w:rPr>
            </w:pPr>
            <w:r w:rsidRPr="002C651B">
              <w:rPr>
                <w:rFonts w:cs="Calibri"/>
                <w:szCs w:val="18"/>
              </w:rPr>
              <w:t>Use of evaluative techniques to measure success</w:t>
            </w:r>
          </w:p>
          <w:p w14:paraId="15BF08BC" w14:textId="79266EE4" w:rsidR="00013C10" w:rsidRPr="002C651B" w:rsidRDefault="00013C10" w:rsidP="00D20849">
            <w:pPr>
              <w:rPr>
                <w:szCs w:val="18"/>
              </w:rPr>
            </w:pPr>
          </w:p>
        </w:tc>
        <w:tc>
          <w:tcPr>
            <w:tcW w:w="3546" w:type="dxa"/>
          </w:tcPr>
          <w:p w14:paraId="36D09770" w14:textId="77777777" w:rsidR="002601C4" w:rsidRPr="008F0471" w:rsidRDefault="002601C4" w:rsidP="002601C4">
            <w:pPr>
              <w:spacing w:after="90"/>
            </w:pPr>
            <w:r w:rsidRPr="008F0471">
              <w:t>Relevant degree (or equivalent qualification or experience).</w:t>
            </w:r>
          </w:p>
          <w:p w14:paraId="219F414B" w14:textId="50932CD9" w:rsidR="00D20849" w:rsidRDefault="00D20849" w:rsidP="00D20849">
            <w:pPr>
              <w:rPr>
                <w:rFonts w:cs="Calibri"/>
                <w:szCs w:val="18"/>
              </w:rPr>
            </w:pPr>
            <w:r w:rsidRPr="002C651B">
              <w:rPr>
                <w:rFonts w:cs="Calibri"/>
                <w:szCs w:val="18"/>
              </w:rPr>
              <w:t xml:space="preserve">Experience of </w:t>
            </w:r>
            <w:r w:rsidR="002601C4">
              <w:rPr>
                <w:rFonts w:cs="Calibri"/>
                <w:szCs w:val="18"/>
              </w:rPr>
              <w:t xml:space="preserve">working in </w:t>
            </w:r>
            <w:r w:rsidRPr="002C651B">
              <w:rPr>
                <w:rFonts w:cs="Calibri"/>
                <w:szCs w:val="18"/>
              </w:rPr>
              <w:t>Alumni Relations</w:t>
            </w:r>
            <w:r w:rsidR="002601C4">
              <w:rPr>
                <w:rFonts w:cs="Calibri"/>
                <w:szCs w:val="18"/>
              </w:rPr>
              <w:t>, Higher Education or Charity sector.</w:t>
            </w:r>
            <w:r w:rsidRPr="002C651B">
              <w:rPr>
                <w:rFonts w:cs="Calibri"/>
                <w:szCs w:val="18"/>
              </w:rPr>
              <w:t xml:space="preserve"> </w:t>
            </w:r>
          </w:p>
          <w:p w14:paraId="770F3999" w14:textId="77777777" w:rsidR="00674B20" w:rsidRPr="00674B20" w:rsidRDefault="00674B20" w:rsidP="00674B20">
            <w:pPr>
              <w:spacing w:after="90"/>
            </w:pPr>
            <w:r w:rsidRPr="00674B20">
              <w:t xml:space="preserve">An awareness of the role and impact of alumni relations and development activity within a higher education context. </w:t>
            </w:r>
          </w:p>
          <w:p w14:paraId="392C6443" w14:textId="77777777" w:rsidR="00674B20" w:rsidRPr="002C651B" w:rsidRDefault="00674B20" w:rsidP="00D20849">
            <w:pPr>
              <w:rPr>
                <w:rFonts w:cs="Calibri"/>
                <w:szCs w:val="18"/>
              </w:rPr>
            </w:pPr>
          </w:p>
          <w:p w14:paraId="5E3423C9" w14:textId="3CBFB53F" w:rsidR="00AE433E" w:rsidRPr="002C651B" w:rsidRDefault="00AE433E" w:rsidP="002601C4">
            <w:pPr>
              <w:rPr>
                <w:rFonts w:cs="Calibri"/>
                <w:szCs w:val="18"/>
              </w:rPr>
            </w:pPr>
            <w:r w:rsidRPr="002C651B">
              <w:rPr>
                <w:rFonts w:cs="Calibri"/>
                <w:szCs w:val="18"/>
              </w:rPr>
              <w:t xml:space="preserve">Working with </w:t>
            </w:r>
            <w:r w:rsidR="00674B20">
              <w:rPr>
                <w:rFonts w:cs="Calibri"/>
                <w:szCs w:val="18"/>
              </w:rPr>
              <w:t>alumni and fundraising</w:t>
            </w:r>
            <w:r w:rsidRPr="002C651B">
              <w:rPr>
                <w:rFonts w:cs="Calibri"/>
                <w:szCs w:val="18"/>
              </w:rPr>
              <w:t xml:space="preserve"> databases, </w:t>
            </w:r>
            <w:proofErr w:type="spellStart"/>
            <w:r w:rsidRPr="002C651B">
              <w:rPr>
                <w:rFonts w:cs="Calibri"/>
                <w:szCs w:val="18"/>
              </w:rPr>
              <w:t>eg</w:t>
            </w:r>
            <w:proofErr w:type="spellEnd"/>
            <w:r w:rsidRPr="002C651B">
              <w:rPr>
                <w:rFonts w:cs="Calibri"/>
                <w:szCs w:val="18"/>
              </w:rPr>
              <w:t xml:space="preserve">: </w:t>
            </w:r>
            <w:r w:rsidR="00674B20">
              <w:rPr>
                <w:rFonts w:cs="Calibri"/>
                <w:szCs w:val="18"/>
              </w:rPr>
              <w:t>BBCRM</w:t>
            </w:r>
            <w:r w:rsidRPr="002C651B">
              <w:rPr>
                <w:rFonts w:cs="Calibri"/>
                <w:szCs w:val="18"/>
              </w:rPr>
              <w:t xml:space="preserve"> </w:t>
            </w:r>
          </w:p>
          <w:p w14:paraId="0E3393FC" w14:textId="58DF5C13" w:rsidR="00BE215F" w:rsidRDefault="00BE215F" w:rsidP="002601C4">
            <w:pPr>
              <w:rPr>
                <w:szCs w:val="18"/>
              </w:rPr>
            </w:pPr>
          </w:p>
          <w:p w14:paraId="0BDC1EF8" w14:textId="2A608663" w:rsidR="00BE215F" w:rsidRDefault="00BE215F" w:rsidP="002601C4">
            <w:pPr>
              <w:rPr>
                <w:szCs w:val="18"/>
              </w:rPr>
            </w:pPr>
            <w:r>
              <w:rPr>
                <w:szCs w:val="18"/>
              </w:rPr>
              <w:t xml:space="preserve">Experience using design </w:t>
            </w:r>
            <w:r w:rsidR="00914289">
              <w:rPr>
                <w:szCs w:val="18"/>
              </w:rPr>
              <w:t>software</w:t>
            </w:r>
            <w:r>
              <w:rPr>
                <w:szCs w:val="18"/>
              </w:rPr>
              <w:t xml:space="preserve"> </w:t>
            </w:r>
          </w:p>
          <w:p w14:paraId="728C2B02" w14:textId="2CE95376" w:rsidR="00BE215F" w:rsidRPr="002C651B" w:rsidRDefault="00BE215F" w:rsidP="002601C4">
            <w:pPr>
              <w:rPr>
                <w:szCs w:val="18"/>
              </w:rPr>
            </w:pPr>
          </w:p>
        </w:tc>
        <w:tc>
          <w:tcPr>
            <w:tcW w:w="1127" w:type="dxa"/>
          </w:tcPr>
          <w:p w14:paraId="5E56CFCC" w14:textId="77C4BB4A" w:rsidR="00AE433E" w:rsidRPr="002C651B" w:rsidRDefault="00AE433E" w:rsidP="00AE433E">
            <w:pPr>
              <w:rPr>
                <w:rFonts w:cs="Calibri"/>
                <w:szCs w:val="18"/>
              </w:rPr>
            </w:pPr>
            <w:r w:rsidRPr="002C651B">
              <w:rPr>
                <w:rFonts w:cs="Calibri"/>
                <w:szCs w:val="18"/>
              </w:rPr>
              <w:t xml:space="preserve">Application </w:t>
            </w:r>
            <w:r w:rsidR="00AC3E73">
              <w:rPr>
                <w:rFonts w:cs="Calibri"/>
                <w:szCs w:val="18"/>
              </w:rPr>
              <w:t>form,</w:t>
            </w:r>
            <w:r w:rsidRPr="002C651B">
              <w:rPr>
                <w:rFonts w:cs="Calibri"/>
                <w:szCs w:val="18"/>
              </w:rPr>
              <w:t xml:space="preserve"> interview and </w:t>
            </w:r>
          </w:p>
          <w:p w14:paraId="084465E4" w14:textId="3EEEE24D" w:rsidR="00AE433E" w:rsidRPr="002C651B" w:rsidRDefault="00AE433E" w:rsidP="0095582F">
            <w:pPr>
              <w:rPr>
                <w:rFonts w:cs="Calibri"/>
                <w:szCs w:val="18"/>
              </w:rPr>
            </w:pPr>
            <w:r w:rsidRPr="002C651B">
              <w:rPr>
                <w:rFonts w:cs="Calibri"/>
                <w:szCs w:val="18"/>
              </w:rPr>
              <w:t xml:space="preserve">written test  </w:t>
            </w:r>
          </w:p>
          <w:p w14:paraId="71C627BB" w14:textId="77777777" w:rsidR="0095582F" w:rsidRPr="002C651B" w:rsidRDefault="0095582F" w:rsidP="00AE433E">
            <w:pPr>
              <w:rPr>
                <w:rFonts w:cs="Calibri"/>
                <w:szCs w:val="18"/>
              </w:rPr>
            </w:pPr>
          </w:p>
          <w:p w14:paraId="15BF08BE" w14:textId="430582F1" w:rsidR="00013C10" w:rsidRPr="002C651B" w:rsidRDefault="00AE433E" w:rsidP="00AE433E">
            <w:pPr>
              <w:rPr>
                <w:szCs w:val="18"/>
              </w:rPr>
            </w:pPr>
            <w:r w:rsidRPr="002C651B">
              <w:rPr>
                <w:rFonts w:cs="Calibri"/>
                <w:szCs w:val="18"/>
              </w:rPr>
              <w:t>References</w:t>
            </w:r>
          </w:p>
        </w:tc>
      </w:tr>
      <w:tr w:rsidR="00AE433E" w:rsidRPr="002C651B" w14:paraId="15BF08C4" w14:textId="77777777" w:rsidTr="00BD0B93">
        <w:tc>
          <w:tcPr>
            <w:tcW w:w="1555" w:type="dxa"/>
          </w:tcPr>
          <w:p w14:paraId="15BF08C0" w14:textId="7BF92ECC" w:rsidR="00AE433E" w:rsidRPr="002C651B" w:rsidRDefault="00AE433E" w:rsidP="00321CAA">
            <w:pPr>
              <w:rPr>
                <w:szCs w:val="18"/>
              </w:rPr>
            </w:pPr>
            <w:r w:rsidRPr="002C651B">
              <w:rPr>
                <w:szCs w:val="18"/>
              </w:rPr>
              <w:t>Planning &amp; organising</w:t>
            </w:r>
          </w:p>
        </w:tc>
        <w:tc>
          <w:tcPr>
            <w:tcW w:w="3399" w:type="dxa"/>
          </w:tcPr>
          <w:p w14:paraId="731AE889" w14:textId="77777777" w:rsidR="00AC3E73" w:rsidRDefault="00AC3E73" w:rsidP="00AC3E73">
            <w:pPr>
              <w:spacing w:after="90"/>
            </w:pPr>
            <w:r>
              <w:t>Highly developed organisational skills.</w:t>
            </w:r>
          </w:p>
          <w:p w14:paraId="6A57B9B7" w14:textId="77777777" w:rsidR="00AC3E73" w:rsidRDefault="00AC3E73" w:rsidP="00AC3E73">
            <w:pPr>
              <w:spacing w:after="90"/>
            </w:pPr>
            <w:r>
              <w:t>Able to plan and prioritise a range of one’s own, and the team’s, standard and non-standard work activities.</w:t>
            </w:r>
          </w:p>
          <w:p w14:paraId="427C9BB0" w14:textId="19F8D24E" w:rsidR="00AC3E73" w:rsidRDefault="00AC3E73" w:rsidP="00AC3E73">
            <w:pPr>
              <w:spacing w:after="90"/>
            </w:pPr>
            <w:r w:rsidRPr="00312C9E">
              <w:t>Ab</w:t>
            </w:r>
            <w:r>
              <w:t xml:space="preserve">le </w:t>
            </w:r>
            <w:r w:rsidRPr="00312C9E">
              <w:t xml:space="preserve">to successfully plan and deliver </w:t>
            </w:r>
            <w:r w:rsidR="006A0538">
              <w:t xml:space="preserve">multi-stakeholder </w:t>
            </w:r>
            <w:r w:rsidRPr="00312C9E">
              <w:t>projects over a period of several months</w:t>
            </w:r>
            <w:r>
              <w:t>.</w:t>
            </w:r>
          </w:p>
          <w:p w14:paraId="416D9298" w14:textId="77777777" w:rsidR="00AC3E73" w:rsidRPr="00FE2F2A" w:rsidRDefault="00AC3E73" w:rsidP="00AC3E73">
            <w:pPr>
              <w:overflowPunct/>
              <w:spacing w:before="0" w:after="0"/>
              <w:textAlignment w:val="auto"/>
            </w:pPr>
            <w:r w:rsidRPr="00FE2F2A">
              <w:t xml:space="preserve">Ability to recognise the impact of own activities on the workload of others. </w:t>
            </w:r>
          </w:p>
          <w:p w14:paraId="239D9B06" w14:textId="77777777" w:rsidR="00AC3E73" w:rsidRDefault="00AC3E73" w:rsidP="00AC3E73">
            <w:pPr>
              <w:spacing w:after="90"/>
            </w:pPr>
            <w:r>
              <w:t xml:space="preserve">Accuracy and attention to detail. </w:t>
            </w:r>
          </w:p>
          <w:p w14:paraId="15BF08C1" w14:textId="70510BCB" w:rsidR="00AE433E" w:rsidRPr="002C651B" w:rsidRDefault="00AC3E73" w:rsidP="00AC3E73">
            <w:pPr>
              <w:rPr>
                <w:szCs w:val="18"/>
              </w:rPr>
            </w:pPr>
            <w:r w:rsidRPr="00D518E1">
              <w:t>Excellent at working to tight deadlines.</w:t>
            </w:r>
          </w:p>
        </w:tc>
        <w:tc>
          <w:tcPr>
            <w:tcW w:w="3546" w:type="dxa"/>
          </w:tcPr>
          <w:p w14:paraId="15BF08C2" w14:textId="77777777" w:rsidR="00AE433E" w:rsidRPr="002C651B" w:rsidRDefault="00AE433E" w:rsidP="0012209D">
            <w:pPr>
              <w:rPr>
                <w:szCs w:val="18"/>
              </w:rPr>
            </w:pPr>
          </w:p>
        </w:tc>
        <w:tc>
          <w:tcPr>
            <w:tcW w:w="1127" w:type="dxa"/>
          </w:tcPr>
          <w:p w14:paraId="70ACA1B5" w14:textId="77777777" w:rsidR="00392700" w:rsidRPr="00D518E1" w:rsidRDefault="00392700" w:rsidP="00392700">
            <w:pPr>
              <w:overflowPunct/>
              <w:spacing w:before="0" w:after="0"/>
              <w:textAlignment w:val="auto"/>
            </w:pPr>
            <w:r w:rsidRPr="00D518E1">
              <w:t xml:space="preserve">Application form, </w:t>
            </w:r>
          </w:p>
          <w:p w14:paraId="74B54C8B" w14:textId="1EB6CC83" w:rsidR="00392700" w:rsidRDefault="00392700" w:rsidP="00E92842">
            <w:pPr>
              <w:overflowPunct/>
              <w:spacing w:before="0" w:after="0"/>
              <w:textAlignment w:val="auto"/>
            </w:pPr>
            <w:r w:rsidRPr="00D518E1">
              <w:t xml:space="preserve">interview </w:t>
            </w:r>
          </w:p>
          <w:p w14:paraId="6A466E39" w14:textId="77777777" w:rsidR="00392700" w:rsidRDefault="00392700" w:rsidP="00392700">
            <w:pPr>
              <w:overflowPunct/>
              <w:spacing w:before="0" w:after="0"/>
              <w:textAlignment w:val="auto"/>
            </w:pPr>
          </w:p>
          <w:p w14:paraId="15BF08C3" w14:textId="2AFF791E" w:rsidR="00AE433E" w:rsidRPr="002C651B" w:rsidRDefault="00392700" w:rsidP="00392700">
            <w:pPr>
              <w:rPr>
                <w:szCs w:val="18"/>
              </w:rPr>
            </w:pPr>
            <w:r w:rsidRPr="00D518E1">
              <w:t>References</w:t>
            </w:r>
          </w:p>
        </w:tc>
      </w:tr>
      <w:tr w:rsidR="00AE433E" w:rsidRPr="002C651B" w14:paraId="15BF08C9" w14:textId="77777777" w:rsidTr="00BD0B93">
        <w:tc>
          <w:tcPr>
            <w:tcW w:w="1555" w:type="dxa"/>
          </w:tcPr>
          <w:p w14:paraId="15BF08C5" w14:textId="77777777" w:rsidR="00AE433E" w:rsidRPr="002C651B" w:rsidRDefault="00AE433E" w:rsidP="00321CAA">
            <w:pPr>
              <w:rPr>
                <w:szCs w:val="18"/>
              </w:rPr>
            </w:pPr>
            <w:r w:rsidRPr="002C651B">
              <w:rPr>
                <w:szCs w:val="18"/>
              </w:rPr>
              <w:t>Problem solving &amp; initiative</w:t>
            </w:r>
          </w:p>
        </w:tc>
        <w:tc>
          <w:tcPr>
            <w:tcW w:w="3399" w:type="dxa"/>
          </w:tcPr>
          <w:p w14:paraId="15BF08C6" w14:textId="4AEE17D5" w:rsidR="00AE433E" w:rsidRPr="002C651B" w:rsidRDefault="006E61B7" w:rsidP="0012209D">
            <w:pPr>
              <w:rPr>
                <w:szCs w:val="18"/>
              </w:rPr>
            </w:pPr>
            <w:r w:rsidRPr="002C651B">
              <w:rPr>
                <w:szCs w:val="18"/>
              </w:rPr>
              <w:t>Able to identify and solve problems by applying judgement and initiative to tackle some situations in new ways and by developing improved work methods</w:t>
            </w:r>
          </w:p>
        </w:tc>
        <w:tc>
          <w:tcPr>
            <w:tcW w:w="3546" w:type="dxa"/>
          </w:tcPr>
          <w:p w14:paraId="05EFF93A" w14:textId="77777777" w:rsidR="006A0538" w:rsidRDefault="006A0538" w:rsidP="006A0538">
            <w:pPr>
              <w:spacing w:after="90"/>
            </w:pPr>
            <w:r>
              <w:t xml:space="preserve">Understanding and appreciation of cultural differences. </w:t>
            </w:r>
          </w:p>
          <w:p w14:paraId="15BF08C7" w14:textId="77777777" w:rsidR="00AE433E" w:rsidRPr="002C651B" w:rsidRDefault="00AE433E" w:rsidP="0012209D">
            <w:pPr>
              <w:rPr>
                <w:szCs w:val="18"/>
              </w:rPr>
            </w:pPr>
          </w:p>
        </w:tc>
        <w:tc>
          <w:tcPr>
            <w:tcW w:w="1127" w:type="dxa"/>
          </w:tcPr>
          <w:p w14:paraId="15BF08C8" w14:textId="44D3412E" w:rsidR="00AE433E" w:rsidRPr="002C651B" w:rsidRDefault="006E61B7" w:rsidP="0012209D">
            <w:pPr>
              <w:rPr>
                <w:szCs w:val="18"/>
              </w:rPr>
            </w:pPr>
            <w:r w:rsidRPr="002C651B">
              <w:rPr>
                <w:rFonts w:cs="Calibri"/>
                <w:szCs w:val="18"/>
              </w:rPr>
              <w:t>Application form and interview</w:t>
            </w:r>
          </w:p>
        </w:tc>
      </w:tr>
      <w:tr w:rsidR="00AE433E" w:rsidRPr="002C651B" w14:paraId="15BF08CE" w14:textId="77777777" w:rsidTr="00BD0B93">
        <w:tc>
          <w:tcPr>
            <w:tcW w:w="1555" w:type="dxa"/>
          </w:tcPr>
          <w:p w14:paraId="15BF08CA" w14:textId="77777777" w:rsidR="00AE433E" w:rsidRPr="002C651B" w:rsidRDefault="00AE433E" w:rsidP="00321CAA">
            <w:pPr>
              <w:rPr>
                <w:szCs w:val="18"/>
              </w:rPr>
            </w:pPr>
            <w:r w:rsidRPr="002C651B">
              <w:rPr>
                <w:szCs w:val="18"/>
              </w:rPr>
              <w:t>Management &amp; teamwork</w:t>
            </w:r>
          </w:p>
        </w:tc>
        <w:tc>
          <w:tcPr>
            <w:tcW w:w="3399" w:type="dxa"/>
          </w:tcPr>
          <w:p w14:paraId="074BF3E2" w14:textId="77777777" w:rsidR="006A0538" w:rsidRPr="008F0471" w:rsidRDefault="006A0538" w:rsidP="006A0538">
            <w:pPr>
              <w:spacing w:after="90"/>
            </w:pPr>
            <w:r w:rsidRPr="008F0471">
              <w:t>Able to solicit ideas and opinions to help form specific work plans.</w:t>
            </w:r>
          </w:p>
          <w:p w14:paraId="07D7DD00" w14:textId="77777777" w:rsidR="006A0538" w:rsidRPr="008F0471" w:rsidRDefault="006A0538" w:rsidP="006A0538">
            <w:pPr>
              <w:spacing w:after="90"/>
            </w:pPr>
            <w:r w:rsidRPr="008F0471">
              <w:t>Able to positively influence the way a team works together.</w:t>
            </w:r>
          </w:p>
          <w:p w14:paraId="7F460FCE" w14:textId="77777777" w:rsidR="006A0538" w:rsidRPr="008F0471" w:rsidRDefault="006A0538" w:rsidP="006A0538">
            <w:pPr>
              <w:overflowPunct/>
              <w:spacing w:before="0" w:after="0"/>
              <w:textAlignment w:val="auto"/>
            </w:pPr>
            <w:r w:rsidRPr="008F0471">
              <w:t xml:space="preserve">Experience of and able to effectively allocate work and check the work of others ensuring required service </w:t>
            </w:r>
            <w:r w:rsidRPr="008F0471">
              <w:lastRenderedPageBreak/>
              <w:t xml:space="preserve">standards and deadlines are met, giving constructive feedback where necessary. </w:t>
            </w:r>
          </w:p>
          <w:p w14:paraId="15BF08CB" w14:textId="76AE32D6" w:rsidR="00B52AC4" w:rsidRPr="006A0538" w:rsidRDefault="00B52AC4" w:rsidP="006A0538">
            <w:pPr>
              <w:overflowPunct/>
              <w:spacing w:before="0" w:after="0"/>
              <w:textAlignment w:val="auto"/>
            </w:pPr>
          </w:p>
        </w:tc>
        <w:tc>
          <w:tcPr>
            <w:tcW w:w="3546" w:type="dxa"/>
          </w:tcPr>
          <w:p w14:paraId="15BF08CC" w14:textId="77777777" w:rsidR="00AE433E" w:rsidRPr="002C651B" w:rsidRDefault="00AE433E" w:rsidP="0012209D">
            <w:pPr>
              <w:rPr>
                <w:szCs w:val="18"/>
              </w:rPr>
            </w:pPr>
          </w:p>
        </w:tc>
        <w:tc>
          <w:tcPr>
            <w:tcW w:w="1127" w:type="dxa"/>
          </w:tcPr>
          <w:p w14:paraId="15BF08CD" w14:textId="777856FA" w:rsidR="00AE433E" w:rsidRPr="002C651B" w:rsidRDefault="006E61B7" w:rsidP="0012209D">
            <w:pPr>
              <w:rPr>
                <w:szCs w:val="18"/>
              </w:rPr>
            </w:pPr>
            <w:r w:rsidRPr="002C651B">
              <w:rPr>
                <w:rFonts w:cs="Calibri"/>
                <w:szCs w:val="18"/>
              </w:rPr>
              <w:t>Application form and interview</w:t>
            </w:r>
          </w:p>
        </w:tc>
      </w:tr>
      <w:tr w:rsidR="00AE433E" w:rsidRPr="002C651B" w14:paraId="15BF08D3" w14:textId="77777777" w:rsidTr="00BD0B93">
        <w:tc>
          <w:tcPr>
            <w:tcW w:w="1555" w:type="dxa"/>
          </w:tcPr>
          <w:p w14:paraId="15BF08CF" w14:textId="57A13776" w:rsidR="00AE433E" w:rsidRPr="002C651B" w:rsidRDefault="00AE433E" w:rsidP="00321CAA">
            <w:pPr>
              <w:rPr>
                <w:szCs w:val="18"/>
              </w:rPr>
            </w:pPr>
            <w:r w:rsidRPr="002C651B">
              <w:rPr>
                <w:szCs w:val="18"/>
              </w:rPr>
              <w:t>Communicating &amp; influencing</w:t>
            </w:r>
          </w:p>
        </w:tc>
        <w:tc>
          <w:tcPr>
            <w:tcW w:w="3399" w:type="dxa"/>
          </w:tcPr>
          <w:p w14:paraId="2561EB5A" w14:textId="0E4E6BFE" w:rsidR="006A0538" w:rsidRDefault="006A0538" w:rsidP="006A0538">
            <w:pPr>
              <w:spacing w:after="90"/>
            </w:pPr>
            <w:r>
              <w:t xml:space="preserve">Strong communication skills, both written and verbal. </w:t>
            </w:r>
          </w:p>
          <w:p w14:paraId="7D5F376D" w14:textId="0D0AF040" w:rsidR="006A0538" w:rsidRDefault="006A0538" w:rsidP="006A0538">
            <w:pPr>
              <w:spacing w:after="90"/>
            </w:pPr>
            <w:r>
              <w:t>Demonstration of creativity – in idea generation and delivery to support strategic goals</w:t>
            </w:r>
            <w:r w:rsidR="00E92842">
              <w:t>.</w:t>
            </w:r>
          </w:p>
          <w:p w14:paraId="20495729" w14:textId="77777777" w:rsidR="00E92842" w:rsidRDefault="00E92842" w:rsidP="00E92842">
            <w:pPr>
              <w:spacing w:after="90"/>
            </w:pPr>
            <w:r>
              <w:t>Proactive in developing relationships with colleagues across the University.</w:t>
            </w:r>
          </w:p>
          <w:p w14:paraId="4EBC152D" w14:textId="3366C613" w:rsidR="00E92842" w:rsidRDefault="00E92842" w:rsidP="006A0538">
            <w:pPr>
              <w:spacing w:after="90"/>
            </w:pPr>
            <w:r>
              <w:t>Confident communicating instructions/processes and/or presenting to groups of people, including senior leadership.</w:t>
            </w:r>
          </w:p>
          <w:p w14:paraId="36F80F6D" w14:textId="5CFB8434" w:rsidR="00E92842" w:rsidRDefault="00E92842" w:rsidP="00E92842">
            <w:pPr>
              <w:spacing w:after="90"/>
            </w:pPr>
            <w:r w:rsidRPr="008F0471">
              <w:t>Confidence in producing content for social media and digital chann</w:t>
            </w:r>
            <w:r w:rsidRPr="000C550C">
              <w:t>els.</w:t>
            </w:r>
            <w:r>
              <w:t xml:space="preserve"> </w:t>
            </w:r>
          </w:p>
          <w:p w14:paraId="0C904B14" w14:textId="652F29D2" w:rsidR="00E92842" w:rsidRDefault="00E92842" w:rsidP="006A0538">
            <w:pPr>
              <w:spacing w:after="90"/>
            </w:pPr>
            <w:r>
              <w:t>Excellent attention to detail and accuracy</w:t>
            </w:r>
            <w:r w:rsidR="00E22865">
              <w:t>, good grasp of English Language</w:t>
            </w:r>
            <w:r>
              <w:t xml:space="preserve"> – ability to proof-read</w:t>
            </w:r>
          </w:p>
          <w:p w14:paraId="45E49DA0" w14:textId="2600ECFC" w:rsidR="006A0538" w:rsidRDefault="006A0538" w:rsidP="006A0538">
            <w:pPr>
              <w:spacing w:after="90"/>
            </w:pPr>
            <w:r>
              <w:t>Able to elicit information to identify specific customer needs.</w:t>
            </w:r>
          </w:p>
          <w:p w14:paraId="6E7FDE03" w14:textId="77777777" w:rsidR="006A0538" w:rsidRDefault="006A0538" w:rsidP="006A0538">
            <w:pPr>
              <w:spacing w:after="90"/>
            </w:pPr>
            <w:r>
              <w:t>Able to offer proactive advice and guidance.</w:t>
            </w:r>
          </w:p>
          <w:p w14:paraId="15BF08D0" w14:textId="049EF478" w:rsidR="00AE433E" w:rsidRPr="00E92842" w:rsidRDefault="006A0538" w:rsidP="00E92842">
            <w:pPr>
              <w:spacing w:after="90"/>
            </w:pPr>
            <w:r w:rsidRPr="00312C9E">
              <w:t>Ab</w:t>
            </w:r>
            <w:r>
              <w:t xml:space="preserve">le </w:t>
            </w:r>
            <w:r w:rsidRPr="00312C9E">
              <w:t>to deal with sensitive information in a confidential manner.</w:t>
            </w:r>
          </w:p>
        </w:tc>
        <w:tc>
          <w:tcPr>
            <w:tcW w:w="3546" w:type="dxa"/>
          </w:tcPr>
          <w:p w14:paraId="29ABE921" w14:textId="77777777" w:rsidR="006A0538" w:rsidRPr="002C651B" w:rsidRDefault="006A0538" w:rsidP="006A0538">
            <w:pPr>
              <w:rPr>
                <w:rFonts w:cs="Calibri"/>
                <w:szCs w:val="18"/>
              </w:rPr>
            </w:pPr>
            <w:r w:rsidRPr="002C651B">
              <w:rPr>
                <w:rFonts w:cs="Calibri"/>
                <w:szCs w:val="18"/>
              </w:rPr>
              <w:t>Writing of impact stories to engage an audience in a particular campaign/communication</w:t>
            </w:r>
          </w:p>
          <w:p w14:paraId="15BF08D1" w14:textId="77777777" w:rsidR="00AE433E" w:rsidRPr="002C651B" w:rsidRDefault="00AE433E" w:rsidP="0012209D">
            <w:pPr>
              <w:rPr>
                <w:szCs w:val="18"/>
              </w:rPr>
            </w:pPr>
          </w:p>
        </w:tc>
        <w:tc>
          <w:tcPr>
            <w:tcW w:w="1127" w:type="dxa"/>
          </w:tcPr>
          <w:p w14:paraId="0BD2E59A" w14:textId="77777777" w:rsidR="00E92842" w:rsidRPr="002C651B" w:rsidRDefault="00E92842" w:rsidP="00E92842">
            <w:pPr>
              <w:rPr>
                <w:rFonts w:cs="Calibri"/>
                <w:szCs w:val="18"/>
              </w:rPr>
            </w:pPr>
            <w:r w:rsidRPr="002C651B">
              <w:rPr>
                <w:rFonts w:cs="Calibri"/>
                <w:szCs w:val="18"/>
              </w:rPr>
              <w:t xml:space="preserve">Application </w:t>
            </w:r>
            <w:r>
              <w:rPr>
                <w:rFonts w:cs="Calibri"/>
                <w:szCs w:val="18"/>
              </w:rPr>
              <w:t>form,</w:t>
            </w:r>
            <w:r w:rsidRPr="002C651B">
              <w:rPr>
                <w:rFonts w:cs="Calibri"/>
                <w:szCs w:val="18"/>
              </w:rPr>
              <w:t xml:space="preserve"> interview and </w:t>
            </w:r>
          </w:p>
          <w:p w14:paraId="34BEEC35" w14:textId="77777777" w:rsidR="00E92842" w:rsidRPr="002C651B" w:rsidRDefault="00E92842" w:rsidP="00E92842">
            <w:pPr>
              <w:rPr>
                <w:rFonts w:cs="Calibri"/>
                <w:szCs w:val="18"/>
              </w:rPr>
            </w:pPr>
            <w:r w:rsidRPr="002C651B">
              <w:rPr>
                <w:rFonts w:cs="Calibri"/>
                <w:szCs w:val="18"/>
              </w:rPr>
              <w:t xml:space="preserve">written test  </w:t>
            </w:r>
          </w:p>
          <w:p w14:paraId="15BF08D2" w14:textId="3658E841" w:rsidR="00AE433E" w:rsidRPr="002C651B" w:rsidRDefault="00AE433E" w:rsidP="0012209D">
            <w:pPr>
              <w:rPr>
                <w:szCs w:val="18"/>
              </w:rPr>
            </w:pPr>
          </w:p>
        </w:tc>
      </w:tr>
      <w:tr w:rsidR="00AE433E" w:rsidRPr="002C651B" w14:paraId="15BF08D8" w14:textId="77777777" w:rsidTr="00BD0B93">
        <w:tc>
          <w:tcPr>
            <w:tcW w:w="1555" w:type="dxa"/>
          </w:tcPr>
          <w:p w14:paraId="15BF08D4" w14:textId="77777777" w:rsidR="00AE433E" w:rsidRPr="002C651B" w:rsidRDefault="00AE433E" w:rsidP="00321CAA">
            <w:pPr>
              <w:rPr>
                <w:szCs w:val="18"/>
              </w:rPr>
            </w:pPr>
            <w:r w:rsidRPr="002C651B">
              <w:rPr>
                <w:szCs w:val="18"/>
              </w:rPr>
              <w:t>Other skills &amp; behaviours</w:t>
            </w:r>
          </w:p>
        </w:tc>
        <w:tc>
          <w:tcPr>
            <w:tcW w:w="3399" w:type="dxa"/>
          </w:tcPr>
          <w:p w14:paraId="382E49A1" w14:textId="77777777" w:rsidR="00E92842" w:rsidRPr="00FE2F2A" w:rsidRDefault="00E92842" w:rsidP="00E92842">
            <w:pPr>
              <w:overflowPunct/>
              <w:spacing w:before="0" w:after="0"/>
              <w:textAlignment w:val="auto"/>
            </w:pPr>
            <w:r w:rsidRPr="00FE2F2A">
              <w:t xml:space="preserve">Willing to learn how to use University Systems </w:t>
            </w:r>
          </w:p>
          <w:p w14:paraId="63D331E7" w14:textId="318AA617" w:rsidR="00E92842" w:rsidRDefault="00E92842" w:rsidP="00E92842">
            <w:pPr>
              <w:rPr>
                <w:rFonts w:cs="Calibri"/>
                <w:szCs w:val="18"/>
              </w:rPr>
            </w:pPr>
            <w:r w:rsidRPr="00FE2F2A">
              <w:t>Embrace, support and comply with ODAR’s departmental values</w:t>
            </w:r>
          </w:p>
          <w:p w14:paraId="0F0414FE" w14:textId="3A831187" w:rsidR="00AE433E" w:rsidRPr="002C651B" w:rsidRDefault="00AE433E" w:rsidP="00AE433E">
            <w:pPr>
              <w:rPr>
                <w:rFonts w:cs="Calibri"/>
                <w:szCs w:val="18"/>
              </w:rPr>
            </w:pPr>
            <w:r w:rsidRPr="002C651B">
              <w:rPr>
                <w:rFonts w:cs="Calibri"/>
                <w:szCs w:val="18"/>
              </w:rPr>
              <w:t>IT literate, including competent use of Microsoft Office, Access, PowerPoint, Word and Excel and website technologies</w:t>
            </w:r>
          </w:p>
          <w:p w14:paraId="6BD65FB9" w14:textId="77777777" w:rsidR="00672DA9" w:rsidRDefault="00672DA9" w:rsidP="00672DA9">
            <w:pPr>
              <w:spacing w:after="90"/>
            </w:pPr>
          </w:p>
          <w:p w14:paraId="074A1BE3" w14:textId="57FEFA54" w:rsidR="00672DA9" w:rsidRDefault="00672DA9" w:rsidP="00672DA9">
            <w:pPr>
              <w:spacing w:after="90"/>
            </w:pPr>
            <w:r>
              <w:t xml:space="preserve">Support the </w:t>
            </w:r>
            <w:proofErr w:type="spellStart"/>
            <w:r>
              <w:t>UoS</w:t>
            </w:r>
            <w:proofErr w:type="spellEnd"/>
            <w:r>
              <w:t xml:space="preserve"> EDI agenda through own behaviour:</w:t>
            </w:r>
          </w:p>
          <w:p w14:paraId="411C7A5A" w14:textId="77777777" w:rsidR="00672DA9" w:rsidRDefault="00674B20" w:rsidP="00672DA9">
            <w:pPr>
              <w:spacing w:after="90"/>
            </w:pPr>
            <w:hyperlink r:id="rId11" w:history="1">
              <w:r w:rsidR="00672DA9" w:rsidRPr="002D4CA3">
                <w:rPr>
                  <w:rStyle w:val="Hyperlink"/>
                </w:rPr>
                <w:t>https://www.southampton.ac.uk/diversity/our-commitment/index.page</w:t>
              </w:r>
            </w:hyperlink>
          </w:p>
          <w:p w14:paraId="7C8EB2F2" w14:textId="77777777" w:rsidR="00672DA9" w:rsidRDefault="00672DA9" w:rsidP="00672DA9">
            <w:pPr>
              <w:spacing w:after="90"/>
            </w:pPr>
          </w:p>
          <w:p w14:paraId="0973EF78" w14:textId="77777777" w:rsidR="00672DA9" w:rsidRDefault="00672DA9" w:rsidP="00672DA9">
            <w:pPr>
              <w:spacing w:after="90"/>
            </w:pPr>
            <w:r>
              <w:t>Demonstrate the Southampton Behaviours:</w:t>
            </w:r>
          </w:p>
          <w:p w14:paraId="44AB8034" w14:textId="3FB68451" w:rsidR="00AE433E" w:rsidRDefault="00674B20" w:rsidP="00672DA9">
            <w:pPr>
              <w:rPr>
                <w:szCs w:val="18"/>
              </w:rPr>
            </w:pPr>
            <w:hyperlink r:id="rId12" w:history="1">
              <w:r w:rsidR="00672DA9" w:rsidRPr="001B4C2E">
                <w:rPr>
                  <w:rStyle w:val="Hyperlink"/>
                  <w:rFonts w:cstheme="minorHAnsi"/>
                  <w:sz w:val="20"/>
                </w:rPr>
                <w:t>https://www.southampton.ac.uk/~assets/doc/hr/Southampton%20Behaviours.pdf</w:t>
              </w:r>
            </w:hyperlink>
          </w:p>
          <w:p w14:paraId="15BF08D5" w14:textId="7AA42C72" w:rsidR="00BD0B93" w:rsidRPr="002C651B" w:rsidRDefault="00BD0B93" w:rsidP="00BD0B93">
            <w:pPr>
              <w:rPr>
                <w:szCs w:val="18"/>
              </w:rPr>
            </w:pPr>
          </w:p>
        </w:tc>
        <w:tc>
          <w:tcPr>
            <w:tcW w:w="3546" w:type="dxa"/>
          </w:tcPr>
          <w:p w14:paraId="1646C376" w14:textId="3FC31379" w:rsidR="00E92842" w:rsidRDefault="00E92842" w:rsidP="00E92842">
            <w:pPr>
              <w:rPr>
                <w:rFonts w:cs="Calibri"/>
                <w:szCs w:val="18"/>
              </w:rPr>
            </w:pPr>
            <w:r w:rsidRPr="002C651B">
              <w:rPr>
                <w:rFonts w:cs="Calibri"/>
                <w:szCs w:val="18"/>
              </w:rPr>
              <w:t>Understanding of Data Protection legislation</w:t>
            </w:r>
          </w:p>
          <w:p w14:paraId="39CEEEEF" w14:textId="52B128D4" w:rsidR="00E92842" w:rsidRDefault="00E92842" w:rsidP="00E92842">
            <w:pPr>
              <w:rPr>
                <w:rFonts w:cs="Calibri"/>
                <w:szCs w:val="18"/>
              </w:rPr>
            </w:pPr>
          </w:p>
          <w:p w14:paraId="71783D55" w14:textId="333AEF9B" w:rsidR="00E92842" w:rsidRPr="002C651B" w:rsidRDefault="00E92842" w:rsidP="00E92842">
            <w:pPr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Experience of producing video clips</w:t>
            </w:r>
          </w:p>
          <w:p w14:paraId="06C205EC" w14:textId="77777777" w:rsidR="00E92842" w:rsidRDefault="00E92842" w:rsidP="00AE433E">
            <w:pPr>
              <w:rPr>
                <w:rFonts w:cs="Calibri"/>
                <w:szCs w:val="18"/>
              </w:rPr>
            </w:pPr>
          </w:p>
          <w:p w14:paraId="7F31EF2E" w14:textId="1A602C20" w:rsidR="00AE433E" w:rsidRPr="002C651B" w:rsidRDefault="00AE433E" w:rsidP="00AE433E">
            <w:pPr>
              <w:rPr>
                <w:rFonts w:cs="Calibri"/>
                <w:szCs w:val="18"/>
              </w:rPr>
            </w:pPr>
            <w:r w:rsidRPr="002C651B">
              <w:rPr>
                <w:rFonts w:cs="Calibri"/>
                <w:szCs w:val="18"/>
              </w:rPr>
              <w:t xml:space="preserve">Experience of the use of </w:t>
            </w:r>
            <w:proofErr w:type="gramStart"/>
            <w:r w:rsidRPr="002C651B">
              <w:rPr>
                <w:rFonts w:cs="Calibri"/>
                <w:szCs w:val="18"/>
              </w:rPr>
              <w:t>University</w:t>
            </w:r>
            <w:proofErr w:type="gramEnd"/>
            <w:r w:rsidRPr="002C651B">
              <w:rPr>
                <w:rFonts w:cs="Calibri"/>
                <w:szCs w:val="18"/>
              </w:rPr>
              <w:t xml:space="preserve"> systems including: </w:t>
            </w:r>
          </w:p>
          <w:p w14:paraId="39B1C09B" w14:textId="35317345" w:rsidR="00AE433E" w:rsidRPr="002C651B" w:rsidRDefault="00AE433E" w:rsidP="00AE433E">
            <w:pPr>
              <w:numPr>
                <w:ilvl w:val="0"/>
                <w:numId w:val="25"/>
              </w:numPr>
              <w:rPr>
                <w:rFonts w:cs="Calibri"/>
                <w:szCs w:val="18"/>
              </w:rPr>
            </w:pPr>
            <w:r w:rsidRPr="002C651B">
              <w:rPr>
                <w:rFonts w:cs="Calibri"/>
                <w:szCs w:val="18"/>
              </w:rPr>
              <w:t>Alumni database (</w:t>
            </w:r>
            <w:r w:rsidR="00F8701D">
              <w:rPr>
                <w:rFonts w:cs="Calibri"/>
                <w:szCs w:val="18"/>
              </w:rPr>
              <w:t>BBCRM)</w:t>
            </w:r>
          </w:p>
          <w:p w14:paraId="7336CEC0" w14:textId="77777777" w:rsidR="00AE433E" w:rsidRPr="002C651B" w:rsidRDefault="00AE433E" w:rsidP="00AE433E">
            <w:pPr>
              <w:numPr>
                <w:ilvl w:val="0"/>
                <w:numId w:val="25"/>
              </w:numPr>
              <w:rPr>
                <w:rFonts w:cs="Calibri"/>
                <w:szCs w:val="18"/>
              </w:rPr>
            </w:pPr>
            <w:r w:rsidRPr="002C651B">
              <w:rPr>
                <w:rFonts w:cs="Calibri"/>
                <w:szCs w:val="18"/>
              </w:rPr>
              <w:t xml:space="preserve">Website content management system (TeamSite) </w:t>
            </w:r>
          </w:p>
          <w:p w14:paraId="18A690CA" w14:textId="77777777" w:rsidR="00AE433E" w:rsidRPr="002C651B" w:rsidRDefault="00AE433E" w:rsidP="00AE433E">
            <w:pPr>
              <w:numPr>
                <w:ilvl w:val="0"/>
                <w:numId w:val="25"/>
              </w:numPr>
              <w:rPr>
                <w:rFonts w:cs="Calibri"/>
                <w:szCs w:val="18"/>
              </w:rPr>
            </w:pPr>
            <w:r w:rsidRPr="002C651B">
              <w:rPr>
                <w:rFonts w:cs="Calibri"/>
                <w:szCs w:val="18"/>
              </w:rPr>
              <w:t xml:space="preserve">Student record system (Banner/Discoverer) </w:t>
            </w:r>
          </w:p>
          <w:p w14:paraId="490D6495" w14:textId="77777777" w:rsidR="00AE433E" w:rsidRPr="002C651B" w:rsidRDefault="00AE433E" w:rsidP="00AE433E">
            <w:pPr>
              <w:numPr>
                <w:ilvl w:val="0"/>
                <w:numId w:val="25"/>
              </w:numPr>
              <w:rPr>
                <w:rFonts w:cs="Calibri"/>
                <w:szCs w:val="18"/>
              </w:rPr>
            </w:pPr>
            <w:r w:rsidRPr="002C651B">
              <w:rPr>
                <w:rFonts w:cs="Calibri"/>
                <w:szCs w:val="18"/>
              </w:rPr>
              <w:t xml:space="preserve">Finance system (Agresso) </w:t>
            </w:r>
          </w:p>
          <w:p w14:paraId="21D881BF" w14:textId="3F230169" w:rsidR="00AE433E" w:rsidRPr="002C651B" w:rsidRDefault="00B52AC4" w:rsidP="00AE433E">
            <w:pPr>
              <w:numPr>
                <w:ilvl w:val="0"/>
                <w:numId w:val="25"/>
              </w:numPr>
              <w:rPr>
                <w:rFonts w:cs="Calibri"/>
                <w:szCs w:val="18"/>
              </w:rPr>
            </w:pPr>
            <w:r w:rsidRPr="002C651B">
              <w:rPr>
                <w:rFonts w:cs="Calibri"/>
                <w:szCs w:val="18"/>
              </w:rPr>
              <w:t>Mailing software (Mailchimp</w:t>
            </w:r>
            <w:r w:rsidR="00AE433E" w:rsidRPr="002C651B">
              <w:rPr>
                <w:rFonts w:cs="Calibri"/>
                <w:szCs w:val="18"/>
              </w:rPr>
              <w:t xml:space="preserve">) </w:t>
            </w:r>
          </w:p>
          <w:p w14:paraId="15BF08D6" w14:textId="58EE0F05" w:rsidR="00AE433E" w:rsidRPr="002C651B" w:rsidRDefault="00AE433E" w:rsidP="00AE433E">
            <w:pPr>
              <w:rPr>
                <w:szCs w:val="18"/>
              </w:rPr>
            </w:pPr>
          </w:p>
        </w:tc>
        <w:tc>
          <w:tcPr>
            <w:tcW w:w="1127" w:type="dxa"/>
          </w:tcPr>
          <w:p w14:paraId="15BF08D7" w14:textId="44A8AF84" w:rsidR="00AE433E" w:rsidRPr="002C651B" w:rsidRDefault="00AE433E" w:rsidP="00AE433E">
            <w:pPr>
              <w:rPr>
                <w:szCs w:val="18"/>
              </w:rPr>
            </w:pPr>
            <w:r w:rsidRPr="002C651B">
              <w:rPr>
                <w:rFonts w:cs="Calibri"/>
                <w:szCs w:val="18"/>
              </w:rPr>
              <w:t>Application form and interview</w:t>
            </w:r>
          </w:p>
        </w:tc>
      </w:tr>
    </w:tbl>
    <w:p w14:paraId="15BF08DE" w14:textId="77777777" w:rsidR="00013C10" w:rsidRPr="002C651B" w:rsidRDefault="00013C10" w:rsidP="0012209D">
      <w:pPr>
        <w:rPr>
          <w:szCs w:val="18"/>
        </w:rPr>
      </w:pPr>
    </w:p>
    <w:p w14:paraId="15BF08DF" w14:textId="77777777" w:rsidR="0012209D" w:rsidRPr="002C651B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  <w:szCs w:val="18"/>
        </w:rPr>
      </w:pPr>
      <w:r w:rsidRPr="002C651B">
        <w:rPr>
          <w:b/>
          <w:szCs w:val="18"/>
        </w:rPr>
        <w:br w:type="page"/>
      </w:r>
    </w:p>
    <w:p w14:paraId="15BF08E0" w14:textId="77777777" w:rsidR="0012209D" w:rsidRPr="002C651B" w:rsidRDefault="0012209D" w:rsidP="0012209D">
      <w:pPr>
        <w:jc w:val="center"/>
        <w:rPr>
          <w:b/>
          <w:bCs/>
          <w:szCs w:val="18"/>
        </w:rPr>
      </w:pPr>
      <w:r w:rsidRPr="002C651B">
        <w:rPr>
          <w:b/>
          <w:bCs/>
          <w:szCs w:val="18"/>
        </w:rPr>
        <w:lastRenderedPageBreak/>
        <w:t>JOB HAZARD ANALYSIS</w:t>
      </w:r>
    </w:p>
    <w:p w14:paraId="15BF08E1" w14:textId="77777777" w:rsidR="0012209D" w:rsidRPr="002C651B" w:rsidRDefault="0012209D" w:rsidP="0012209D">
      <w:pPr>
        <w:rPr>
          <w:b/>
          <w:bCs/>
          <w:szCs w:val="18"/>
        </w:rPr>
      </w:pPr>
    </w:p>
    <w:p w14:paraId="21136C72" w14:textId="6216B5C4" w:rsidR="00D3349E" w:rsidRPr="002C651B" w:rsidRDefault="00D3349E" w:rsidP="009064A9">
      <w:pPr>
        <w:rPr>
          <w:b/>
          <w:bCs/>
          <w:szCs w:val="18"/>
        </w:rPr>
      </w:pPr>
      <w:r w:rsidRPr="002C651B">
        <w:rPr>
          <w:b/>
          <w:bCs/>
          <w:szCs w:val="18"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:rsidRPr="002C651B" w14:paraId="0219F927" w14:textId="77777777" w:rsidTr="00D3349E">
        <w:tc>
          <w:tcPr>
            <w:tcW w:w="908" w:type="dxa"/>
          </w:tcPr>
          <w:p w14:paraId="3C59876E" w14:textId="41A2A057" w:rsidR="00D3349E" w:rsidRPr="002C651B" w:rsidRDefault="00674B20" w:rsidP="00E264FD">
            <w:pPr>
              <w:rPr>
                <w:szCs w:val="18"/>
              </w:rPr>
            </w:pPr>
            <w:sdt>
              <w:sdtPr>
                <w:rPr>
                  <w:szCs w:val="18"/>
                </w:r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D92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D3349E" w:rsidRPr="002C651B">
              <w:rPr>
                <w:szCs w:val="18"/>
              </w:rPr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Pr="002C651B" w:rsidRDefault="00D3349E" w:rsidP="00D3349E">
            <w:pPr>
              <w:rPr>
                <w:szCs w:val="18"/>
              </w:rPr>
            </w:pPr>
            <w:r w:rsidRPr="002C651B">
              <w:rPr>
                <w:szCs w:val="18"/>
              </w:rPr>
              <w:t>If this post is an office-based job with routine office hazards (</w:t>
            </w:r>
            <w:proofErr w:type="spellStart"/>
            <w:r w:rsidRPr="002C651B">
              <w:rPr>
                <w:szCs w:val="18"/>
              </w:rPr>
              <w:t>eg</w:t>
            </w:r>
            <w:proofErr w:type="spellEnd"/>
            <w:r w:rsidRPr="002C651B">
              <w:rPr>
                <w:szCs w:val="18"/>
              </w:rPr>
              <w:t>: use of VDU)</w:t>
            </w:r>
            <w:r w:rsidR="009064A9" w:rsidRPr="002C651B">
              <w:rPr>
                <w:szCs w:val="18"/>
              </w:rPr>
              <w:t>,</w:t>
            </w:r>
            <w:r w:rsidRPr="002C651B">
              <w:rPr>
                <w:szCs w:val="18"/>
              </w:rPr>
              <w:t xml:space="preserve"> no further information needs to be supplied.</w:t>
            </w:r>
            <w:r w:rsidR="009064A9" w:rsidRPr="002C651B">
              <w:rPr>
                <w:szCs w:val="18"/>
              </w:rPr>
              <w:t xml:space="preserve"> Do not complete the section below.</w:t>
            </w:r>
          </w:p>
        </w:tc>
      </w:tr>
      <w:tr w:rsidR="00D3349E" w:rsidRPr="002C651B" w14:paraId="48115143" w14:textId="77777777" w:rsidTr="00D3349E">
        <w:tc>
          <w:tcPr>
            <w:tcW w:w="908" w:type="dxa"/>
          </w:tcPr>
          <w:p w14:paraId="3977EB84" w14:textId="387D31A0" w:rsidR="00D3349E" w:rsidRPr="002C651B" w:rsidRDefault="00674B20" w:rsidP="00B52AC4">
            <w:pPr>
              <w:rPr>
                <w:szCs w:val="18"/>
              </w:rPr>
            </w:pPr>
            <w:sdt>
              <w:sdtPr>
                <w:rPr>
                  <w:szCs w:val="18"/>
                </w:rPr>
                <w:id w:val="-3597477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D92" w:rsidRPr="002C651B">
                  <w:rPr>
                    <w:rFonts w:ascii="Segoe UI Symbol" w:eastAsia="MS Gothic" w:hAnsi="Segoe UI Symbol" w:cs="Segoe UI Symbol"/>
                    <w:szCs w:val="18"/>
                  </w:rPr>
                  <w:t>☒</w:t>
                </w:r>
              </w:sdtContent>
            </w:sdt>
            <w:r w:rsidR="00717D92">
              <w:rPr>
                <w:szCs w:val="18"/>
              </w:rPr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Pr="002C651B" w:rsidRDefault="00D3349E" w:rsidP="00D3349E">
            <w:pPr>
              <w:rPr>
                <w:szCs w:val="18"/>
              </w:rPr>
            </w:pPr>
            <w:r w:rsidRPr="002C651B">
              <w:rPr>
                <w:szCs w:val="18"/>
              </w:rPr>
              <w:t>If this post is not office-based or has some hazards other than routine office (</w:t>
            </w:r>
            <w:proofErr w:type="spellStart"/>
            <w:r w:rsidRPr="002C651B">
              <w:rPr>
                <w:szCs w:val="18"/>
              </w:rPr>
              <w:t>eg</w:t>
            </w:r>
            <w:proofErr w:type="spellEnd"/>
            <w:r w:rsidRPr="002C651B">
              <w:rPr>
                <w:szCs w:val="18"/>
              </w:rPr>
              <w:t>: more than use of VDU) please complete the analysis below.</w:t>
            </w:r>
          </w:p>
          <w:p w14:paraId="4892F016" w14:textId="47470006" w:rsidR="009064A9" w:rsidRPr="002C651B" w:rsidRDefault="009064A9" w:rsidP="00D3349E">
            <w:pPr>
              <w:rPr>
                <w:szCs w:val="18"/>
              </w:rPr>
            </w:pPr>
            <w:r w:rsidRPr="002C651B">
              <w:rPr>
                <w:szCs w:val="18"/>
              </w:rP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Pr="002C651B" w:rsidRDefault="00D3349E" w:rsidP="00E264FD">
      <w:pPr>
        <w:rPr>
          <w:szCs w:val="18"/>
        </w:rPr>
      </w:pPr>
    </w:p>
    <w:p w14:paraId="15BF08E8" w14:textId="320E75C5" w:rsidR="0012209D" w:rsidRPr="002C651B" w:rsidRDefault="0012209D" w:rsidP="00AE433E">
      <w:pPr>
        <w:rPr>
          <w:szCs w:val="18"/>
        </w:rPr>
      </w:pPr>
      <w:r w:rsidRPr="002C651B">
        <w:rPr>
          <w:szCs w:val="18"/>
        </w:rPr>
        <w:t>## - HR will send a full PEHQ to all applicants for this position.</w:t>
      </w:r>
      <w:r w:rsidR="00D3349E" w:rsidRPr="002C651B">
        <w:rPr>
          <w:szCs w:val="18"/>
        </w:rPr>
        <w:t xml:space="preserve"> </w:t>
      </w:r>
      <w:r w:rsidR="009064A9" w:rsidRPr="002C651B">
        <w:rPr>
          <w:szCs w:val="18"/>
        </w:rPr>
        <w:t xml:space="preserve">Please note, if </w:t>
      </w:r>
      <w:r w:rsidR="00D3349E" w:rsidRPr="002C651B">
        <w:rPr>
          <w:szCs w:val="18"/>
        </w:rPr>
        <w:t xml:space="preserve">full health clearance is required for a role, </w:t>
      </w:r>
      <w:r w:rsidR="009064A9" w:rsidRPr="002C651B">
        <w:rPr>
          <w:szCs w:val="18"/>
        </w:rPr>
        <w:t xml:space="preserve">this will apply to </w:t>
      </w:r>
      <w:r w:rsidR="00D3349E" w:rsidRPr="002C651B">
        <w:rPr>
          <w:szCs w:val="18"/>
        </w:rPr>
        <w:t>all individuals</w:t>
      </w:r>
      <w:r w:rsidR="009064A9" w:rsidRPr="002C651B">
        <w:rPr>
          <w:szCs w:val="18"/>
        </w:rPr>
        <w:t>,</w:t>
      </w:r>
      <w:r w:rsidR="00D3349E" w:rsidRPr="002C651B">
        <w:rPr>
          <w:szCs w:val="18"/>
        </w:rPr>
        <w:t xml:space="preserve"> </w:t>
      </w:r>
      <w:r w:rsidR="009064A9" w:rsidRPr="002C651B">
        <w:rPr>
          <w:szCs w:val="18"/>
        </w:rPr>
        <w:t>including existing members of staff.</w:t>
      </w:r>
    </w:p>
    <w:p w14:paraId="15BF0976" w14:textId="5F9F7E80" w:rsidR="00F01EA0" w:rsidRDefault="00F01EA0" w:rsidP="0012209D">
      <w:pPr>
        <w:rPr>
          <w:rFonts w:asciiTheme="minorHAnsi" w:hAnsiTheme="minorHAnsi"/>
          <w:szCs w:val="18"/>
        </w:rPr>
      </w:pP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8601B" w:rsidRPr="009957AE" w14:paraId="1ED10A07" w14:textId="77777777" w:rsidTr="001F7427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0F93D59B" w14:textId="3104EFB7" w:rsidR="0018601B" w:rsidRPr="009957AE" w:rsidRDefault="0018601B" w:rsidP="001F7427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764EC9" w14:textId="77777777" w:rsidR="0018601B" w:rsidRPr="009957AE" w:rsidRDefault="0018601B" w:rsidP="001F7427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6B946B2" w14:textId="77777777" w:rsidR="0018601B" w:rsidRPr="009957AE" w:rsidRDefault="0018601B" w:rsidP="001F7427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D9CDB0" w14:textId="77777777" w:rsidR="0018601B" w:rsidRPr="009957AE" w:rsidRDefault="0018601B" w:rsidP="001F7427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2AB4CD87" w14:textId="77777777" w:rsidR="0018601B" w:rsidRPr="009957AE" w:rsidRDefault="0018601B" w:rsidP="001F7427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3D7FCB" w14:textId="77777777" w:rsidR="0018601B" w:rsidRPr="009957AE" w:rsidRDefault="0018601B" w:rsidP="001F7427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535C8116" w14:textId="77777777" w:rsidR="0018601B" w:rsidRPr="009957AE" w:rsidRDefault="0018601B" w:rsidP="001F7427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8601B" w:rsidRPr="009957AE" w14:paraId="0B0F1738" w14:textId="77777777" w:rsidTr="001F742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47A6AA2" w14:textId="77777777" w:rsidR="0018601B" w:rsidRPr="009957AE" w:rsidRDefault="0018601B" w:rsidP="001F742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759BC9D" w14:textId="256CFFFF" w:rsidR="0018601B" w:rsidRPr="009957AE" w:rsidRDefault="0018601B" w:rsidP="001F74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8A5C53A" w14:textId="77777777" w:rsidR="0018601B" w:rsidRPr="009957AE" w:rsidRDefault="0018601B" w:rsidP="001F742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A8C1505" w14:textId="77777777" w:rsidR="0018601B" w:rsidRPr="009957AE" w:rsidRDefault="0018601B" w:rsidP="001F7427">
            <w:pPr>
              <w:rPr>
                <w:sz w:val="16"/>
                <w:szCs w:val="16"/>
              </w:rPr>
            </w:pPr>
          </w:p>
        </w:tc>
      </w:tr>
      <w:tr w:rsidR="0018601B" w:rsidRPr="009957AE" w14:paraId="0AC703CB" w14:textId="77777777" w:rsidTr="001F742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CFA6DDF" w14:textId="77777777" w:rsidR="0018601B" w:rsidRPr="009957AE" w:rsidRDefault="0018601B" w:rsidP="001F742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</w:tcPr>
          <w:p w14:paraId="0E55FC80" w14:textId="61A59C2C" w:rsidR="0018601B" w:rsidRPr="009957AE" w:rsidRDefault="0018601B" w:rsidP="001F74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3C470FA" w14:textId="77777777" w:rsidR="0018601B" w:rsidRPr="009957AE" w:rsidRDefault="0018601B" w:rsidP="001F742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22EDC51" w14:textId="77777777" w:rsidR="0018601B" w:rsidRPr="009957AE" w:rsidRDefault="0018601B" w:rsidP="001F7427">
            <w:pPr>
              <w:rPr>
                <w:sz w:val="16"/>
                <w:szCs w:val="16"/>
              </w:rPr>
            </w:pPr>
          </w:p>
        </w:tc>
      </w:tr>
      <w:tr w:rsidR="0018601B" w:rsidRPr="009957AE" w14:paraId="5F1140AB" w14:textId="77777777" w:rsidTr="001F742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FE939AC" w14:textId="77777777" w:rsidR="0018601B" w:rsidRPr="009957AE" w:rsidRDefault="0018601B" w:rsidP="001F74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</w:tcPr>
          <w:p w14:paraId="0156346F" w14:textId="29652937" w:rsidR="0018601B" w:rsidRPr="009957AE" w:rsidRDefault="0018601B" w:rsidP="001F74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3263B99" w14:textId="77777777" w:rsidR="0018601B" w:rsidRPr="009957AE" w:rsidRDefault="0018601B" w:rsidP="001F742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CC93C0B" w14:textId="77777777" w:rsidR="0018601B" w:rsidRPr="009957AE" w:rsidRDefault="0018601B" w:rsidP="001F7427">
            <w:pPr>
              <w:rPr>
                <w:sz w:val="16"/>
                <w:szCs w:val="16"/>
              </w:rPr>
            </w:pPr>
          </w:p>
        </w:tc>
      </w:tr>
      <w:tr w:rsidR="0018601B" w:rsidRPr="009957AE" w14:paraId="51FF6110" w14:textId="77777777" w:rsidTr="001F742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3EAD5AF" w14:textId="77777777" w:rsidR="0018601B" w:rsidRPr="009957AE" w:rsidRDefault="0018601B" w:rsidP="001F742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</w:tcPr>
          <w:p w14:paraId="53147430" w14:textId="28EAE5AB" w:rsidR="0018601B" w:rsidRPr="009957AE" w:rsidRDefault="0018601B" w:rsidP="001F74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BA3891" w14:textId="77777777" w:rsidR="0018601B" w:rsidRPr="009957AE" w:rsidRDefault="0018601B" w:rsidP="001F742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18F86E" w14:textId="77777777" w:rsidR="0018601B" w:rsidRPr="009957AE" w:rsidRDefault="0018601B" w:rsidP="001F7427">
            <w:pPr>
              <w:rPr>
                <w:sz w:val="16"/>
                <w:szCs w:val="16"/>
              </w:rPr>
            </w:pPr>
          </w:p>
        </w:tc>
      </w:tr>
      <w:tr w:rsidR="0018601B" w:rsidRPr="009957AE" w14:paraId="75EA796F" w14:textId="77777777" w:rsidTr="001F7427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4D3B7921" w14:textId="77777777" w:rsidR="0018601B" w:rsidRPr="009957AE" w:rsidRDefault="0018601B" w:rsidP="001F742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</w:tcPr>
          <w:p w14:paraId="7DA2CA6A" w14:textId="56799DEC" w:rsidR="0018601B" w:rsidRPr="009957AE" w:rsidRDefault="0018601B" w:rsidP="001F74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3C4622" w14:textId="77777777" w:rsidR="0018601B" w:rsidRPr="009957AE" w:rsidRDefault="0018601B" w:rsidP="001F742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B697B" w14:textId="77777777" w:rsidR="0018601B" w:rsidRPr="009957AE" w:rsidRDefault="0018601B" w:rsidP="001F7427">
            <w:pPr>
              <w:rPr>
                <w:sz w:val="16"/>
                <w:szCs w:val="16"/>
              </w:rPr>
            </w:pPr>
          </w:p>
        </w:tc>
      </w:tr>
      <w:tr w:rsidR="0018601B" w:rsidRPr="009957AE" w14:paraId="21B5A063" w14:textId="77777777" w:rsidTr="001F742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F418ACA" w14:textId="77777777" w:rsidR="0018601B" w:rsidRPr="009957AE" w:rsidRDefault="0018601B" w:rsidP="001F742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</w:tcPr>
          <w:p w14:paraId="50763DC6" w14:textId="12AC478B" w:rsidR="0018601B" w:rsidRPr="009957AE" w:rsidRDefault="0018601B" w:rsidP="001F74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32CBF53" w14:textId="77777777" w:rsidR="0018601B" w:rsidRPr="009957AE" w:rsidRDefault="0018601B" w:rsidP="001F742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6B4D0A8" w14:textId="77777777" w:rsidR="0018601B" w:rsidRPr="009957AE" w:rsidRDefault="0018601B" w:rsidP="001F7427">
            <w:pPr>
              <w:rPr>
                <w:sz w:val="16"/>
                <w:szCs w:val="16"/>
              </w:rPr>
            </w:pPr>
          </w:p>
        </w:tc>
      </w:tr>
      <w:tr w:rsidR="0018601B" w:rsidRPr="009957AE" w14:paraId="02947672" w14:textId="77777777" w:rsidTr="001F7427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D6CA42" w14:textId="77777777" w:rsidR="0018601B" w:rsidRPr="009957AE" w:rsidRDefault="0018601B" w:rsidP="001F742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</w:tcPr>
          <w:p w14:paraId="7E1A2D13" w14:textId="76416D0B" w:rsidR="0018601B" w:rsidRPr="009957AE" w:rsidRDefault="0018601B" w:rsidP="001F74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402FB5" w14:textId="77777777" w:rsidR="0018601B" w:rsidRPr="009957AE" w:rsidRDefault="0018601B" w:rsidP="001F742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730BB2" w14:textId="77777777" w:rsidR="0018601B" w:rsidRPr="009957AE" w:rsidRDefault="0018601B" w:rsidP="001F7427">
            <w:pPr>
              <w:rPr>
                <w:sz w:val="16"/>
                <w:szCs w:val="16"/>
              </w:rPr>
            </w:pPr>
          </w:p>
        </w:tc>
      </w:tr>
      <w:tr w:rsidR="0018601B" w:rsidRPr="009957AE" w14:paraId="0DF77824" w14:textId="77777777" w:rsidTr="001F7427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490B188" w14:textId="77777777" w:rsidR="0018601B" w:rsidRPr="009957AE" w:rsidRDefault="0018601B" w:rsidP="001F7427">
            <w:pPr>
              <w:jc w:val="center"/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8601B" w:rsidRPr="009957AE" w14:paraId="526570BA" w14:textId="77777777" w:rsidTr="001F742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9C8BD5D" w14:textId="77777777" w:rsidR="0018601B" w:rsidRPr="009957AE" w:rsidRDefault="0018601B" w:rsidP="001F742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</w:tcPr>
          <w:p w14:paraId="55159324" w14:textId="47013F20" w:rsidR="0018601B" w:rsidRPr="009957AE" w:rsidRDefault="0018601B" w:rsidP="001F74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7BABDAC" w14:textId="77777777" w:rsidR="0018601B" w:rsidRPr="009957AE" w:rsidRDefault="0018601B" w:rsidP="001F742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20B310D" w14:textId="77777777" w:rsidR="0018601B" w:rsidRPr="009957AE" w:rsidRDefault="0018601B" w:rsidP="001F7427">
            <w:pPr>
              <w:rPr>
                <w:sz w:val="16"/>
                <w:szCs w:val="16"/>
              </w:rPr>
            </w:pPr>
          </w:p>
        </w:tc>
      </w:tr>
      <w:tr w:rsidR="0018601B" w:rsidRPr="009957AE" w14:paraId="105C6F4F" w14:textId="77777777" w:rsidTr="001F742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8A26178" w14:textId="77777777" w:rsidR="0018601B" w:rsidRPr="009957AE" w:rsidRDefault="0018601B" w:rsidP="001F742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</w:tcPr>
          <w:p w14:paraId="28820087" w14:textId="15DF797B" w:rsidR="0018601B" w:rsidRPr="009957AE" w:rsidRDefault="0018601B" w:rsidP="001F74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E5AFCE8" w14:textId="77777777" w:rsidR="0018601B" w:rsidRPr="009957AE" w:rsidRDefault="0018601B" w:rsidP="001F742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3A51D29" w14:textId="77777777" w:rsidR="0018601B" w:rsidRPr="009957AE" w:rsidRDefault="0018601B" w:rsidP="001F7427">
            <w:pPr>
              <w:rPr>
                <w:sz w:val="16"/>
                <w:szCs w:val="16"/>
              </w:rPr>
            </w:pPr>
          </w:p>
        </w:tc>
      </w:tr>
      <w:tr w:rsidR="0018601B" w:rsidRPr="009957AE" w14:paraId="4242918E" w14:textId="77777777" w:rsidTr="001F742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526F321" w14:textId="77777777" w:rsidR="0018601B" w:rsidRPr="009957AE" w:rsidRDefault="0018601B" w:rsidP="001F742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</w:tcPr>
          <w:p w14:paraId="024A1322" w14:textId="394428C5" w:rsidR="0018601B" w:rsidRPr="009957AE" w:rsidRDefault="0018601B" w:rsidP="001F74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ECCA02B" w14:textId="77777777" w:rsidR="0018601B" w:rsidRPr="009957AE" w:rsidRDefault="0018601B" w:rsidP="001F742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B2980E4" w14:textId="77777777" w:rsidR="0018601B" w:rsidRPr="009957AE" w:rsidRDefault="0018601B" w:rsidP="001F7427">
            <w:pPr>
              <w:rPr>
                <w:sz w:val="16"/>
                <w:szCs w:val="16"/>
              </w:rPr>
            </w:pPr>
          </w:p>
        </w:tc>
      </w:tr>
      <w:tr w:rsidR="0018601B" w:rsidRPr="009957AE" w14:paraId="4A4D4F39" w14:textId="77777777" w:rsidTr="001F7427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D6CF8D" w14:textId="77777777" w:rsidR="0018601B" w:rsidRPr="009957AE" w:rsidRDefault="0018601B" w:rsidP="001F742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</w:tcPr>
          <w:p w14:paraId="61E51B54" w14:textId="06DCD32E" w:rsidR="0018601B" w:rsidRPr="009957AE" w:rsidRDefault="0018601B" w:rsidP="001F74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564DD1" w14:textId="77777777" w:rsidR="0018601B" w:rsidRPr="009957AE" w:rsidRDefault="0018601B" w:rsidP="001F742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41EC5" w14:textId="77777777" w:rsidR="0018601B" w:rsidRPr="009957AE" w:rsidRDefault="0018601B" w:rsidP="001F7427">
            <w:pPr>
              <w:rPr>
                <w:sz w:val="16"/>
                <w:szCs w:val="16"/>
              </w:rPr>
            </w:pPr>
          </w:p>
        </w:tc>
      </w:tr>
      <w:tr w:rsidR="0018601B" w:rsidRPr="009957AE" w14:paraId="775E0334" w14:textId="77777777" w:rsidTr="001F7427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2E50784" w14:textId="77777777" w:rsidR="0018601B" w:rsidRPr="009957AE" w:rsidRDefault="0018601B" w:rsidP="001F7427">
            <w:pPr>
              <w:jc w:val="center"/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8601B" w:rsidRPr="009957AE" w14:paraId="014A2DF6" w14:textId="77777777" w:rsidTr="001F742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CADE131" w14:textId="77777777" w:rsidR="0018601B" w:rsidRPr="009957AE" w:rsidRDefault="0018601B" w:rsidP="001F742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</w:tcPr>
          <w:p w14:paraId="65A50604" w14:textId="609E355F" w:rsidR="0018601B" w:rsidRPr="009957AE" w:rsidRDefault="0018601B" w:rsidP="001F74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6E4B2FB" w14:textId="77777777" w:rsidR="0018601B" w:rsidRPr="009957AE" w:rsidRDefault="0018601B" w:rsidP="001F742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EB2ED66" w14:textId="77777777" w:rsidR="0018601B" w:rsidRPr="009957AE" w:rsidRDefault="0018601B" w:rsidP="001F7427">
            <w:pPr>
              <w:rPr>
                <w:sz w:val="16"/>
                <w:szCs w:val="16"/>
              </w:rPr>
            </w:pPr>
          </w:p>
        </w:tc>
      </w:tr>
      <w:tr w:rsidR="0018601B" w:rsidRPr="009957AE" w14:paraId="72A375A0" w14:textId="77777777" w:rsidTr="001F742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D1E9EC" w14:textId="77777777" w:rsidR="0018601B" w:rsidRPr="009957AE" w:rsidRDefault="0018601B" w:rsidP="001F742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</w:tcPr>
          <w:p w14:paraId="3107B504" w14:textId="3072570D" w:rsidR="0018601B" w:rsidRPr="009957AE" w:rsidRDefault="0018601B" w:rsidP="001F74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FB814DD" w14:textId="77777777" w:rsidR="0018601B" w:rsidRPr="009957AE" w:rsidRDefault="0018601B" w:rsidP="001F742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405192C" w14:textId="77777777" w:rsidR="0018601B" w:rsidRPr="009957AE" w:rsidRDefault="0018601B" w:rsidP="001F7427">
            <w:pPr>
              <w:rPr>
                <w:sz w:val="16"/>
                <w:szCs w:val="16"/>
              </w:rPr>
            </w:pPr>
          </w:p>
        </w:tc>
      </w:tr>
      <w:tr w:rsidR="0018601B" w:rsidRPr="009957AE" w14:paraId="2972379F" w14:textId="77777777" w:rsidTr="001F742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3E46C02" w14:textId="77777777" w:rsidR="0018601B" w:rsidRPr="009957AE" w:rsidRDefault="0018601B" w:rsidP="001F742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</w:tcPr>
          <w:p w14:paraId="6D1041BF" w14:textId="2D8269E3" w:rsidR="0018601B" w:rsidRPr="009957AE" w:rsidRDefault="0018601B" w:rsidP="001F74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3B71EFF" w14:textId="77777777" w:rsidR="0018601B" w:rsidRPr="009957AE" w:rsidRDefault="0018601B" w:rsidP="001F742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32CD19C" w14:textId="77777777" w:rsidR="0018601B" w:rsidRPr="009957AE" w:rsidRDefault="0018601B" w:rsidP="001F7427">
            <w:pPr>
              <w:rPr>
                <w:sz w:val="16"/>
                <w:szCs w:val="16"/>
              </w:rPr>
            </w:pPr>
          </w:p>
        </w:tc>
      </w:tr>
      <w:tr w:rsidR="0018601B" w:rsidRPr="009957AE" w14:paraId="7CFAEE2A" w14:textId="77777777" w:rsidTr="001F742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DCCA276" w14:textId="77777777" w:rsidR="0018601B" w:rsidRPr="009957AE" w:rsidRDefault="0018601B" w:rsidP="001F742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</w:tcPr>
          <w:p w14:paraId="4E813839" w14:textId="7F24ECF9" w:rsidR="0018601B" w:rsidRPr="009957AE" w:rsidRDefault="0018601B" w:rsidP="001F74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E56B4C1" w14:textId="77777777" w:rsidR="0018601B" w:rsidRPr="009957AE" w:rsidRDefault="0018601B" w:rsidP="001F742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F6125FB" w14:textId="77777777" w:rsidR="0018601B" w:rsidRPr="009957AE" w:rsidRDefault="0018601B" w:rsidP="001F7427">
            <w:pPr>
              <w:rPr>
                <w:sz w:val="16"/>
                <w:szCs w:val="16"/>
              </w:rPr>
            </w:pPr>
          </w:p>
        </w:tc>
      </w:tr>
      <w:tr w:rsidR="0018601B" w:rsidRPr="009957AE" w14:paraId="48CBC076" w14:textId="77777777" w:rsidTr="001F742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18FB552" w14:textId="77777777" w:rsidR="0018601B" w:rsidRPr="009957AE" w:rsidRDefault="0018601B" w:rsidP="001F742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</w:tcPr>
          <w:p w14:paraId="412BF291" w14:textId="46A3FF8C" w:rsidR="0018601B" w:rsidRPr="009957AE" w:rsidRDefault="0018601B" w:rsidP="001F74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E056E1B" w14:textId="77777777" w:rsidR="0018601B" w:rsidRPr="009957AE" w:rsidRDefault="0018601B" w:rsidP="001F742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15DDBF3" w14:textId="77777777" w:rsidR="0018601B" w:rsidRPr="009957AE" w:rsidRDefault="0018601B" w:rsidP="001F7427">
            <w:pPr>
              <w:rPr>
                <w:sz w:val="16"/>
                <w:szCs w:val="16"/>
              </w:rPr>
            </w:pPr>
          </w:p>
        </w:tc>
      </w:tr>
      <w:tr w:rsidR="0018601B" w:rsidRPr="009957AE" w14:paraId="22055C14" w14:textId="77777777" w:rsidTr="001F742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BA337C6" w14:textId="77777777" w:rsidR="0018601B" w:rsidRPr="009957AE" w:rsidRDefault="0018601B" w:rsidP="001F742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</w:tcPr>
          <w:p w14:paraId="4F9F76A7" w14:textId="1C8F77B3" w:rsidR="0018601B" w:rsidRPr="009957AE" w:rsidRDefault="0018601B" w:rsidP="001F74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397C8B3" w14:textId="77777777" w:rsidR="0018601B" w:rsidRPr="009957AE" w:rsidRDefault="0018601B" w:rsidP="001F742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0FB414F" w14:textId="77777777" w:rsidR="0018601B" w:rsidRPr="009957AE" w:rsidRDefault="0018601B" w:rsidP="001F7427">
            <w:pPr>
              <w:rPr>
                <w:sz w:val="16"/>
                <w:szCs w:val="16"/>
              </w:rPr>
            </w:pPr>
          </w:p>
        </w:tc>
      </w:tr>
      <w:tr w:rsidR="0018601B" w:rsidRPr="009957AE" w14:paraId="5C80C99C" w14:textId="77777777" w:rsidTr="001F742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2AA1FB7" w14:textId="77777777" w:rsidR="0018601B" w:rsidRPr="009957AE" w:rsidRDefault="0018601B" w:rsidP="001F742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</w:tcPr>
          <w:p w14:paraId="138F8F04" w14:textId="46EFDFB3" w:rsidR="0018601B" w:rsidRPr="009957AE" w:rsidRDefault="0018601B" w:rsidP="001F74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56E56A3" w14:textId="77777777" w:rsidR="0018601B" w:rsidRPr="009957AE" w:rsidRDefault="0018601B" w:rsidP="001F742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4FE57F2" w14:textId="77777777" w:rsidR="0018601B" w:rsidRPr="009957AE" w:rsidRDefault="0018601B" w:rsidP="001F7427">
            <w:pPr>
              <w:rPr>
                <w:sz w:val="16"/>
                <w:szCs w:val="16"/>
              </w:rPr>
            </w:pPr>
          </w:p>
        </w:tc>
      </w:tr>
      <w:tr w:rsidR="0018601B" w:rsidRPr="009957AE" w14:paraId="3E4389A1" w14:textId="77777777" w:rsidTr="001F742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3C358B0" w14:textId="77777777" w:rsidR="0018601B" w:rsidRPr="009957AE" w:rsidRDefault="0018601B" w:rsidP="001F742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</w:tcPr>
          <w:p w14:paraId="082E2AD0" w14:textId="7B65AF6A" w:rsidR="0018601B" w:rsidRPr="009957AE" w:rsidRDefault="0018601B" w:rsidP="001F74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E2D1CFD" w14:textId="77777777" w:rsidR="0018601B" w:rsidRPr="009957AE" w:rsidRDefault="0018601B" w:rsidP="001F742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3BE154A" w14:textId="77777777" w:rsidR="0018601B" w:rsidRPr="009957AE" w:rsidRDefault="0018601B" w:rsidP="001F7427">
            <w:pPr>
              <w:rPr>
                <w:sz w:val="16"/>
                <w:szCs w:val="16"/>
              </w:rPr>
            </w:pPr>
          </w:p>
        </w:tc>
      </w:tr>
      <w:tr w:rsidR="0018601B" w:rsidRPr="009957AE" w14:paraId="1A877F62" w14:textId="77777777" w:rsidTr="001F742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003C5D9" w14:textId="77777777" w:rsidR="0018601B" w:rsidRPr="009957AE" w:rsidRDefault="0018601B" w:rsidP="001F742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</w:tcPr>
          <w:p w14:paraId="6BC9DFEF" w14:textId="07076A1A" w:rsidR="0018601B" w:rsidRPr="009957AE" w:rsidRDefault="0018601B" w:rsidP="001F74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AA0C651" w14:textId="77777777" w:rsidR="0018601B" w:rsidRPr="009957AE" w:rsidRDefault="0018601B" w:rsidP="001F742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4E4D9E2" w14:textId="77777777" w:rsidR="0018601B" w:rsidRPr="009957AE" w:rsidRDefault="0018601B" w:rsidP="001F7427">
            <w:pPr>
              <w:rPr>
                <w:sz w:val="16"/>
                <w:szCs w:val="16"/>
              </w:rPr>
            </w:pPr>
          </w:p>
        </w:tc>
      </w:tr>
      <w:tr w:rsidR="0018601B" w:rsidRPr="009957AE" w14:paraId="44DB1E0D" w14:textId="77777777" w:rsidTr="001F742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B2E82A1" w14:textId="77777777" w:rsidR="0018601B" w:rsidRPr="009957AE" w:rsidRDefault="0018601B" w:rsidP="001F742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</w:tcPr>
          <w:p w14:paraId="225644E3" w14:textId="427E0CD6" w:rsidR="0018601B" w:rsidRPr="009957AE" w:rsidRDefault="0018601B" w:rsidP="001F74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29D8F9B" w14:textId="77777777" w:rsidR="0018601B" w:rsidRPr="009957AE" w:rsidRDefault="0018601B" w:rsidP="001F742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19B10AA" w14:textId="77777777" w:rsidR="0018601B" w:rsidRPr="009957AE" w:rsidRDefault="0018601B" w:rsidP="001F7427">
            <w:pPr>
              <w:rPr>
                <w:sz w:val="16"/>
                <w:szCs w:val="16"/>
              </w:rPr>
            </w:pPr>
          </w:p>
        </w:tc>
      </w:tr>
      <w:tr w:rsidR="0018601B" w:rsidRPr="009957AE" w14:paraId="27CEEEA6" w14:textId="77777777" w:rsidTr="001F7427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1CBFD3" w14:textId="77777777" w:rsidR="0018601B" w:rsidRPr="009957AE" w:rsidRDefault="0018601B" w:rsidP="001F742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</w:tcPr>
          <w:p w14:paraId="5AF7D918" w14:textId="78BF39B7" w:rsidR="0018601B" w:rsidRPr="009957AE" w:rsidRDefault="0018601B" w:rsidP="001F74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504695" w14:textId="77777777" w:rsidR="0018601B" w:rsidRPr="009957AE" w:rsidRDefault="0018601B" w:rsidP="001F742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0AC4E" w14:textId="77777777" w:rsidR="0018601B" w:rsidRPr="009957AE" w:rsidRDefault="0018601B" w:rsidP="001F7427">
            <w:pPr>
              <w:rPr>
                <w:sz w:val="16"/>
                <w:szCs w:val="16"/>
              </w:rPr>
            </w:pPr>
          </w:p>
        </w:tc>
      </w:tr>
      <w:tr w:rsidR="0018601B" w:rsidRPr="009957AE" w14:paraId="2924BD8A" w14:textId="77777777" w:rsidTr="001F7427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48A626A1" w14:textId="77777777" w:rsidR="0018601B" w:rsidRPr="009957AE" w:rsidRDefault="0018601B" w:rsidP="001F7427">
            <w:pPr>
              <w:jc w:val="center"/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8601B" w:rsidRPr="009957AE" w14:paraId="3CD14475" w14:textId="77777777" w:rsidTr="001F742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18822D1" w14:textId="77777777" w:rsidR="0018601B" w:rsidRPr="009957AE" w:rsidRDefault="0018601B" w:rsidP="001F742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EAC4A92" w14:textId="77777777" w:rsidR="0018601B" w:rsidRPr="009957AE" w:rsidRDefault="0018601B" w:rsidP="001F74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2B5A80C" w14:textId="77777777" w:rsidR="0018601B" w:rsidRPr="009957AE" w:rsidRDefault="0018601B" w:rsidP="001F74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DFC8D9A" w14:textId="77777777" w:rsidR="0018601B" w:rsidRPr="009957AE" w:rsidRDefault="0018601B" w:rsidP="001F7427">
            <w:pPr>
              <w:rPr>
                <w:sz w:val="16"/>
                <w:szCs w:val="16"/>
              </w:rPr>
            </w:pPr>
          </w:p>
        </w:tc>
      </w:tr>
      <w:tr w:rsidR="0018601B" w:rsidRPr="009957AE" w14:paraId="2745F80A" w14:textId="77777777" w:rsidTr="001F742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33C0B7A" w14:textId="77777777" w:rsidR="0018601B" w:rsidRPr="009957AE" w:rsidRDefault="0018601B" w:rsidP="001F742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1913264" w14:textId="77777777" w:rsidR="0018601B" w:rsidRPr="009957AE" w:rsidRDefault="0018601B" w:rsidP="001F74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A4715D2" w14:textId="77777777" w:rsidR="0018601B" w:rsidRPr="009957AE" w:rsidRDefault="0018601B" w:rsidP="001F742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41CFDEB" w14:textId="77777777" w:rsidR="0018601B" w:rsidRPr="009957AE" w:rsidRDefault="0018601B" w:rsidP="001F7427">
            <w:pPr>
              <w:rPr>
                <w:sz w:val="16"/>
                <w:szCs w:val="16"/>
              </w:rPr>
            </w:pPr>
          </w:p>
        </w:tc>
      </w:tr>
      <w:tr w:rsidR="0018601B" w:rsidRPr="009957AE" w14:paraId="3002ACB6" w14:textId="77777777" w:rsidTr="001F742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2495F0A" w14:textId="77777777" w:rsidR="0018601B" w:rsidRPr="009957AE" w:rsidRDefault="0018601B" w:rsidP="001F742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3CFE072" w14:textId="7C253C29" w:rsidR="0018601B" w:rsidRPr="009957AE" w:rsidRDefault="0018601B" w:rsidP="001F74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8E238C7" w14:textId="77777777" w:rsidR="0018601B" w:rsidRPr="009957AE" w:rsidRDefault="0018601B" w:rsidP="001F742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9A8E916" w14:textId="77777777" w:rsidR="0018601B" w:rsidRPr="009957AE" w:rsidRDefault="0018601B" w:rsidP="001F7427">
            <w:pPr>
              <w:rPr>
                <w:sz w:val="16"/>
                <w:szCs w:val="16"/>
              </w:rPr>
            </w:pPr>
          </w:p>
        </w:tc>
      </w:tr>
    </w:tbl>
    <w:p w14:paraId="04C4DE61" w14:textId="77777777" w:rsidR="0018601B" w:rsidRPr="00AE433E" w:rsidRDefault="0018601B" w:rsidP="0012209D">
      <w:pPr>
        <w:rPr>
          <w:rFonts w:asciiTheme="minorHAnsi" w:hAnsiTheme="minorHAnsi"/>
          <w:szCs w:val="18"/>
        </w:rPr>
      </w:pPr>
    </w:p>
    <w:sectPr w:rsidR="0018601B" w:rsidRPr="00AE433E" w:rsidSect="00F01EA0">
      <w:footerReference w:type="default" r:id="rId13"/>
      <w:headerReference w:type="first" r:id="rId14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C41C6" w14:textId="77777777" w:rsidR="009A30A9" w:rsidRDefault="009A30A9">
      <w:r>
        <w:separator/>
      </w:r>
    </w:p>
    <w:p w14:paraId="6C13FE34" w14:textId="77777777" w:rsidR="009A30A9" w:rsidRDefault="009A30A9"/>
  </w:endnote>
  <w:endnote w:type="continuationSeparator" w:id="0">
    <w:p w14:paraId="2310700F" w14:textId="77777777" w:rsidR="009A30A9" w:rsidRDefault="009A30A9">
      <w:r>
        <w:continuationSeparator/>
      </w:r>
    </w:p>
    <w:p w14:paraId="48A7AE3D" w14:textId="77777777" w:rsidR="009A30A9" w:rsidRDefault="009A30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13F75055" w:rsidR="00062768" w:rsidRDefault="00F8701D" w:rsidP="00141D08">
    <w:pPr>
      <w:pStyle w:val="ContinuationFooter"/>
      <w:jc w:val="left"/>
    </w:pPr>
    <w:r>
      <w:t>Communications Officer March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89D22" w14:textId="77777777" w:rsidR="009A30A9" w:rsidRDefault="009A30A9">
      <w:r>
        <w:separator/>
      </w:r>
    </w:p>
    <w:p w14:paraId="2DF0C89E" w14:textId="77777777" w:rsidR="009A30A9" w:rsidRDefault="009A30A9"/>
  </w:footnote>
  <w:footnote w:type="continuationSeparator" w:id="0">
    <w:p w14:paraId="6C62D626" w14:textId="77777777" w:rsidR="009A30A9" w:rsidRDefault="009A30A9">
      <w:r>
        <w:continuationSeparator/>
      </w:r>
    </w:p>
    <w:p w14:paraId="26BE6AFD" w14:textId="77777777" w:rsidR="009A30A9" w:rsidRDefault="009A30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77777777" w:rsidR="00062768" w:rsidRPr="00A45FE2" w:rsidRDefault="00013C10" w:rsidP="00F01EA0">
    <w:pPr>
      <w:pStyle w:val="DocTitle"/>
      <w:rPr>
        <w:sz w:val="44"/>
        <w:szCs w:val="44"/>
      </w:rPr>
    </w:pPr>
    <w:r w:rsidRPr="00A45FE2">
      <w:rPr>
        <w:sz w:val="44"/>
        <w:szCs w:val="44"/>
      </w:rPr>
      <w:t>Job description &amp; person specification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3703C3"/>
    <w:multiLevelType w:val="hybridMultilevel"/>
    <w:tmpl w:val="F15AA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B6A7744"/>
    <w:multiLevelType w:val="hybridMultilevel"/>
    <w:tmpl w:val="A16658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36016"/>
    <w:multiLevelType w:val="hybridMultilevel"/>
    <w:tmpl w:val="0B72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311484"/>
    <w:multiLevelType w:val="hybridMultilevel"/>
    <w:tmpl w:val="5D6215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470"/>
    <w:multiLevelType w:val="hybridMultilevel"/>
    <w:tmpl w:val="804E9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8A2EFB"/>
    <w:multiLevelType w:val="hybridMultilevel"/>
    <w:tmpl w:val="ECB67F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E327E6"/>
    <w:multiLevelType w:val="hybridMultilevel"/>
    <w:tmpl w:val="9B9E6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034692043">
    <w:abstractNumId w:val="24"/>
  </w:num>
  <w:num w:numId="2" w16cid:durableId="881865308">
    <w:abstractNumId w:val="0"/>
  </w:num>
  <w:num w:numId="3" w16cid:durableId="640233783">
    <w:abstractNumId w:val="20"/>
  </w:num>
  <w:num w:numId="4" w16cid:durableId="1399859234">
    <w:abstractNumId w:val="13"/>
  </w:num>
  <w:num w:numId="5" w16cid:durableId="872419975">
    <w:abstractNumId w:val="15"/>
  </w:num>
  <w:num w:numId="6" w16cid:durableId="1227759692">
    <w:abstractNumId w:val="11"/>
  </w:num>
  <w:num w:numId="7" w16cid:durableId="1513302682">
    <w:abstractNumId w:val="3"/>
  </w:num>
  <w:num w:numId="8" w16cid:durableId="1529954563">
    <w:abstractNumId w:val="7"/>
  </w:num>
  <w:num w:numId="9" w16cid:durableId="2063208194">
    <w:abstractNumId w:val="1"/>
  </w:num>
  <w:num w:numId="10" w16cid:durableId="2114200935">
    <w:abstractNumId w:val="12"/>
  </w:num>
  <w:num w:numId="11" w16cid:durableId="1731342090">
    <w:abstractNumId w:val="5"/>
  </w:num>
  <w:num w:numId="12" w16cid:durableId="835732537">
    <w:abstractNumId w:val="21"/>
  </w:num>
  <w:num w:numId="13" w16cid:durableId="915432098">
    <w:abstractNumId w:val="22"/>
  </w:num>
  <w:num w:numId="14" w16cid:durableId="1524779647">
    <w:abstractNumId w:val="9"/>
  </w:num>
  <w:num w:numId="15" w16cid:durableId="1482035555">
    <w:abstractNumId w:val="2"/>
  </w:num>
  <w:num w:numId="16" w16cid:durableId="2116902570">
    <w:abstractNumId w:val="17"/>
  </w:num>
  <w:num w:numId="17" w16cid:durableId="451634624">
    <w:abstractNumId w:val="19"/>
  </w:num>
  <w:num w:numId="18" w16cid:durableId="828787847">
    <w:abstractNumId w:val="23"/>
  </w:num>
  <w:num w:numId="19" w16cid:durableId="2069497354">
    <w:abstractNumId w:val="14"/>
  </w:num>
  <w:num w:numId="20" w16cid:durableId="149106826">
    <w:abstractNumId w:val="8"/>
  </w:num>
  <w:num w:numId="21" w16cid:durableId="1158887469">
    <w:abstractNumId w:val="10"/>
  </w:num>
  <w:num w:numId="22" w16cid:durableId="111897751">
    <w:abstractNumId w:val="4"/>
  </w:num>
  <w:num w:numId="23" w16cid:durableId="289753289">
    <w:abstractNumId w:val="16"/>
  </w:num>
  <w:num w:numId="24" w16cid:durableId="195890154">
    <w:abstractNumId w:val="6"/>
  </w:num>
  <w:num w:numId="25" w16cid:durableId="480388351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824F4"/>
    <w:rsid w:val="000978E8"/>
    <w:rsid w:val="000B1DED"/>
    <w:rsid w:val="000B4E5A"/>
    <w:rsid w:val="00111D63"/>
    <w:rsid w:val="00117B81"/>
    <w:rsid w:val="0012209D"/>
    <w:rsid w:val="00141D08"/>
    <w:rsid w:val="0014474B"/>
    <w:rsid w:val="001532E2"/>
    <w:rsid w:val="00156F2F"/>
    <w:rsid w:val="0018144C"/>
    <w:rsid w:val="001840EA"/>
    <w:rsid w:val="0018601B"/>
    <w:rsid w:val="001B6986"/>
    <w:rsid w:val="001C5C5C"/>
    <w:rsid w:val="001D0B37"/>
    <w:rsid w:val="001D5201"/>
    <w:rsid w:val="001E24BE"/>
    <w:rsid w:val="001F0753"/>
    <w:rsid w:val="00205458"/>
    <w:rsid w:val="00236BFE"/>
    <w:rsid w:val="00241441"/>
    <w:rsid w:val="0024539C"/>
    <w:rsid w:val="00254722"/>
    <w:rsid w:val="002547F5"/>
    <w:rsid w:val="002601C4"/>
    <w:rsid w:val="00260333"/>
    <w:rsid w:val="00260B1D"/>
    <w:rsid w:val="00266C6A"/>
    <w:rsid w:val="0028509A"/>
    <w:rsid w:val="0029789A"/>
    <w:rsid w:val="00297B8D"/>
    <w:rsid w:val="002A70BE"/>
    <w:rsid w:val="002C6198"/>
    <w:rsid w:val="002C651B"/>
    <w:rsid w:val="002D4DF4"/>
    <w:rsid w:val="00313CC8"/>
    <w:rsid w:val="003178D9"/>
    <w:rsid w:val="0034151E"/>
    <w:rsid w:val="00364B2C"/>
    <w:rsid w:val="003701F7"/>
    <w:rsid w:val="0038767F"/>
    <w:rsid w:val="00392700"/>
    <w:rsid w:val="003A605C"/>
    <w:rsid w:val="003B0262"/>
    <w:rsid w:val="003E7978"/>
    <w:rsid w:val="004263FE"/>
    <w:rsid w:val="00441777"/>
    <w:rsid w:val="00463797"/>
    <w:rsid w:val="00474D00"/>
    <w:rsid w:val="004A7AEC"/>
    <w:rsid w:val="004B2A50"/>
    <w:rsid w:val="004C0252"/>
    <w:rsid w:val="00505596"/>
    <w:rsid w:val="0051744C"/>
    <w:rsid w:val="00524005"/>
    <w:rsid w:val="00541CE0"/>
    <w:rsid w:val="00547010"/>
    <w:rsid w:val="005534E1"/>
    <w:rsid w:val="00573487"/>
    <w:rsid w:val="00580CBF"/>
    <w:rsid w:val="005907B3"/>
    <w:rsid w:val="005949FA"/>
    <w:rsid w:val="005C1F5F"/>
    <w:rsid w:val="005C4E7F"/>
    <w:rsid w:val="005D44D1"/>
    <w:rsid w:val="006249FD"/>
    <w:rsid w:val="00627830"/>
    <w:rsid w:val="00651280"/>
    <w:rsid w:val="006627F2"/>
    <w:rsid w:val="00672DA9"/>
    <w:rsid w:val="00674B20"/>
    <w:rsid w:val="00680547"/>
    <w:rsid w:val="00695D76"/>
    <w:rsid w:val="006A0538"/>
    <w:rsid w:val="006A78E5"/>
    <w:rsid w:val="006B1AF6"/>
    <w:rsid w:val="006C3C8D"/>
    <w:rsid w:val="006D48DA"/>
    <w:rsid w:val="006E61B7"/>
    <w:rsid w:val="006F44EB"/>
    <w:rsid w:val="00702484"/>
    <w:rsid w:val="0070376B"/>
    <w:rsid w:val="00717D92"/>
    <w:rsid w:val="00721801"/>
    <w:rsid w:val="00730CEB"/>
    <w:rsid w:val="00761108"/>
    <w:rsid w:val="0079197B"/>
    <w:rsid w:val="00791A2A"/>
    <w:rsid w:val="007953E0"/>
    <w:rsid w:val="007C22CC"/>
    <w:rsid w:val="007C6FAA"/>
    <w:rsid w:val="007E2D19"/>
    <w:rsid w:val="007F2AEA"/>
    <w:rsid w:val="00804D3A"/>
    <w:rsid w:val="00813365"/>
    <w:rsid w:val="00813A2C"/>
    <w:rsid w:val="0082020C"/>
    <w:rsid w:val="0082075E"/>
    <w:rsid w:val="00837B74"/>
    <w:rsid w:val="008443D8"/>
    <w:rsid w:val="00854B1E"/>
    <w:rsid w:val="00856B8A"/>
    <w:rsid w:val="00876272"/>
    <w:rsid w:val="00883499"/>
    <w:rsid w:val="00885FD1"/>
    <w:rsid w:val="0088739D"/>
    <w:rsid w:val="008A50CA"/>
    <w:rsid w:val="008D52C9"/>
    <w:rsid w:val="008F0339"/>
    <w:rsid w:val="008F03C7"/>
    <w:rsid w:val="009064A9"/>
    <w:rsid w:val="00912E6E"/>
    <w:rsid w:val="00914289"/>
    <w:rsid w:val="00941647"/>
    <w:rsid w:val="00945F4B"/>
    <w:rsid w:val="009464AF"/>
    <w:rsid w:val="00954E47"/>
    <w:rsid w:val="0095582F"/>
    <w:rsid w:val="00965BFB"/>
    <w:rsid w:val="00970E28"/>
    <w:rsid w:val="0098120F"/>
    <w:rsid w:val="00996476"/>
    <w:rsid w:val="009A30A9"/>
    <w:rsid w:val="00A021B7"/>
    <w:rsid w:val="00A131D9"/>
    <w:rsid w:val="00A14888"/>
    <w:rsid w:val="00A23226"/>
    <w:rsid w:val="00A34296"/>
    <w:rsid w:val="00A454D1"/>
    <w:rsid w:val="00A45FE2"/>
    <w:rsid w:val="00A521A9"/>
    <w:rsid w:val="00A864C3"/>
    <w:rsid w:val="00A925C0"/>
    <w:rsid w:val="00AA3CB5"/>
    <w:rsid w:val="00AC2B17"/>
    <w:rsid w:val="00AC3E73"/>
    <w:rsid w:val="00AE1CA0"/>
    <w:rsid w:val="00AE39DC"/>
    <w:rsid w:val="00AE433E"/>
    <w:rsid w:val="00AE4DC4"/>
    <w:rsid w:val="00AE799D"/>
    <w:rsid w:val="00B16F91"/>
    <w:rsid w:val="00B430BB"/>
    <w:rsid w:val="00B52AC4"/>
    <w:rsid w:val="00B70E1D"/>
    <w:rsid w:val="00B75DD0"/>
    <w:rsid w:val="00B82C49"/>
    <w:rsid w:val="00B84C12"/>
    <w:rsid w:val="00BA6961"/>
    <w:rsid w:val="00BB12A8"/>
    <w:rsid w:val="00BB4A42"/>
    <w:rsid w:val="00BB7845"/>
    <w:rsid w:val="00BD0B93"/>
    <w:rsid w:val="00BE215F"/>
    <w:rsid w:val="00BE33DE"/>
    <w:rsid w:val="00BF1CC6"/>
    <w:rsid w:val="00C36999"/>
    <w:rsid w:val="00C64234"/>
    <w:rsid w:val="00C75509"/>
    <w:rsid w:val="00C907D0"/>
    <w:rsid w:val="00CA040A"/>
    <w:rsid w:val="00CB1F23"/>
    <w:rsid w:val="00CD04F0"/>
    <w:rsid w:val="00CE3A26"/>
    <w:rsid w:val="00CF0561"/>
    <w:rsid w:val="00D01E20"/>
    <w:rsid w:val="00D06DFF"/>
    <w:rsid w:val="00D16D9D"/>
    <w:rsid w:val="00D20849"/>
    <w:rsid w:val="00D3349E"/>
    <w:rsid w:val="00D46725"/>
    <w:rsid w:val="00D54AA2"/>
    <w:rsid w:val="00D55315"/>
    <w:rsid w:val="00D5587F"/>
    <w:rsid w:val="00D65B56"/>
    <w:rsid w:val="00D67D41"/>
    <w:rsid w:val="00D705D8"/>
    <w:rsid w:val="00DE136D"/>
    <w:rsid w:val="00E22865"/>
    <w:rsid w:val="00E238F7"/>
    <w:rsid w:val="00E25775"/>
    <w:rsid w:val="00E264FD"/>
    <w:rsid w:val="00E363B8"/>
    <w:rsid w:val="00E40EC9"/>
    <w:rsid w:val="00E63AC1"/>
    <w:rsid w:val="00E92842"/>
    <w:rsid w:val="00E937FB"/>
    <w:rsid w:val="00E96015"/>
    <w:rsid w:val="00ED2E52"/>
    <w:rsid w:val="00F01EA0"/>
    <w:rsid w:val="00F20737"/>
    <w:rsid w:val="00F378D2"/>
    <w:rsid w:val="00F44AF4"/>
    <w:rsid w:val="00F5202B"/>
    <w:rsid w:val="00F56B29"/>
    <w:rsid w:val="00F669D2"/>
    <w:rsid w:val="00F700BD"/>
    <w:rsid w:val="00F85DED"/>
    <w:rsid w:val="00F8701D"/>
    <w:rsid w:val="00F90F90"/>
    <w:rsid w:val="00F95BAE"/>
    <w:rsid w:val="00FB7297"/>
    <w:rsid w:val="00FC2ADA"/>
    <w:rsid w:val="00FF140B"/>
    <w:rsid w:val="00FF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F3A36A43-68E2-4ECE-9D5D-42F68AAE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customStyle="1" w:styleId="Default">
    <w:name w:val="Default"/>
    <w:rsid w:val="00BD0B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75DD0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2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outhampton.ac.uk/~assets/doc/hr/Southampton%20Behaviours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outhampton.ac.uk/diversity/our-commitment/index.pag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d1y15\AppData\Local\Microsoft\Windows\Temporary%20Internet%20Files\Content.MSO\70E10C8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_x003f_ xmlns="c01e5b29-193a-4d10-968b-451612a16e40">false</Publish_x003f_>
    <applicable_x0020_service xmlns="c01e5b29-193a-4d10-968b-451612a16e40">
      <Value>83</Value>
      <Value>148</Value>
      <Value>38</Value>
      <Value>252</Value>
    </applicable_x0020_service>
    <notes0 xmlns="c01e5b29-193a-4d10-968b-451612a16e4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6D494F919604A818556CC5B3B76CE" ma:contentTypeVersion="" ma:contentTypeDescription="Create a new document." ma:contentTypeScope="" ma:versionID="c67056c748b28a9744bd32632381611f">
  <xsd:schema xmlns:xsd="http://www.w3.org/2001/XMLSchema" xmlns:xs="http://www.w3.org/2001/XMLSchema" xmlns:p="http://schemas.microsoft.com/office/2006/metadata/properties" xmlns:ns2="c01e5b29-193a-4d10-968b-451612a16e40" targetNamespace="http://schemas.microsoft.com/office/2006/metadata/properties" ma:root="true" ma:fieldsID="0dbab381a8264a61be272f9d04141238" ns2:_="">
    <xsd:import namespace="c01e5b29-193a-4d10-968b-451612a16e40"/>
    <xsd:element name="properties">
      <xsd:complexType>
        <xsd:sequence>
          <xsd:element name="documentManagement">
            <xsd:complexType>
              <xsd:all>
                <xsd:element ref="ns2:notes0" minOccurs="0"/>
                <xsd:element ref="ns2:applicable_x0020_service" minOccurs="0"/>
                <xsd:element ref="ns2:Publish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e5b29-193a-4d10-968b-451612a16e40" elementFormDefault="qualified">
    <xsd:import namespace="http://schemas.microsoft.com/office/2006/documentManagement/types"/>
    <xsd:import namespace="http://schemas.microsoft.com/office/infopath/2007/PartnerControls"/>
    <xsd:element name="notes0" ma:index="1" nillable="true" ma:displayName="notes" ma:description="optional explanatory notes for pdf.  Particularly used when the document is added but will not appear in a How Do I section" ma:internalName="notes0">
      <xsd:simpleType>
        <xsd:restriction base="dms:Text">
          <xsd:maxLength value="255"/>
        </xsd:restriction>
      </xsd:simpleType>
    </xsd:element>
    <xsd:element name="applicable_x0020_service" ma:index="3" nillable="true" ma:displayName="applicable service" ma:list="{66AB921A-3F18-4E48-8F60-45150F77AADD}" ma:internalName="applicable_x0020_service" ma:showField="Title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_x003f_" ma:index="4" nillable="true" ma:displayName="Publish?" ma:default="0" ma:internalName="Publish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86CD1D-8369-4E1A-B806-0ADDDF32D0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c01e5b29-193a-4d10-968b-451612a16e40"/>
  </ds:schemaRefs>
</ds:datastoreItem>
</file>

<file path=customXml/itemProps4.xml><?xml version="1.0" encoding="utf-8"?>
<ds:datastoreItem xmlns:ds="http://schemas.openxmlformats.org/officeDocument/2006/customXml" ds:itemID="{2BBBE158-4AE6-4192-9A20-BC857673C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e5b29-193a-4d10-968b-451612a16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70E10C8F.dot</Template>
  <TotalTime>45</TotalTime>
  <Pages>6</Pages>
  <Words>1474</Words>
  <Characters>9697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Southampton University</Company>
  <LinksUpToDate>false</LinksUpToDate>
  <CharactersWithSpaces>11149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Newton-Woof K.</dc:creator>
  <cp:keywords>V0.1</cp:keywords>
  <cp:lastModifiedBy>Bridget Brook</cp:lastModifiedBy>
  <cp:revision>10</cp:revision>
  <cp:lastPrinted>2021-07-16T10:13:00Z</cp:lastPrinted>
  <dcterms:created xsi:type="dcterms:W3CDTF">2023-02-08T09:07:00Z</dcterms:created>
  <dcterms:modified xsi:type="dcterms:W3CDTF">2023-03-13T14:44:00Z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0x0101004B56D494F919604A818556CC5B3B76CE</vt:lpwstr>
  </property>
</Properties>
</file>